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5CC11" w14:textId="77777777" w:rsidR="008F76FD" w:rsidRDefault="008F76FD"/>
    <w:p w14:paraId="7702F820" w14:textId="77777777" w:rsidR="00C5088A" w:rsidRDefault="00C5088A" w:rsidP="008F76FD">
      <w:pPr>
        <w:spacing w:line="240" w:lineRule="auto"/>
        <w:rPr>
          <w:b/>
          <w:bCs/>
          <w:sz w:val="24"/>
          <w:szCs w:val="24"/>
        </w:rPr>
      </w:pPr>
    </w:p>
    <w:p w14:paraId="55F4A55F" w14:textId="2E8449C1" w:rsidR="00C5088A" w:rsidRDefault="00C5088A" w:rsidP="008F76FD">
      <w:pPr>
        <w:spacing w:line="240" w:lineRule="auto"/>
        <w:rPr>
          <w:b/>
          <w:bCs/>
          <w:sz w:val="24"/>
          <w:szCs w:val="24"/>
        </w:rPr>
      </w:pPr>
      <w:r>
        <w:rPr>
          <w:b/>
          <w:bCs/>
          <w:noProof/>
          <w:sz w:val="24"/>
          <w:szCs w:val="24"/>
        </w:rPr>
        <w:drawing>
          <wp:inline distT="0" distB="0" distL="0" distR="0" wp14:anchorId="60A9F826" wp14:editId="0FA4D073">
            <wp:extent cx="2933700" cy="1140399"/>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8" cstate="print">
                      <a:extLst>
                        <a:ext uri="{28A0092B-C50C-407E-A947-70E740481C1C}">
                          <a14:useLocalDpi xmlns:a14="http://schemas.microsoft.com/office/drawing/2010/main" val="0"/>
                        </a:ext>
                      </a:extLst>
                    </a:blip>
                    <a:srcRect l="3369" r="12604"/>
                    <a:stretch/>
                  </pic:blipFill>
                  <pic:spPr bwMode="auto">
                    <a:xfrm>
                      <a:off x="0" y="0"/>
                      <a:ext cx="2969226" cy="1154209"/>
                    </a:xfrm>
                    <a:prstGeom prst="rect">
                      <a:avLst/>
                    </a:prstGeom>
                    <a:ln>
                      <a:noFill/>
                    </a:ln>
                    <a:extLst>
                      <a:ext uri="{53640926-AAD7-44D8-BBD7-CCE9431645EC}">
                        <a14:shadowObscured xmlns:a14="http://schemas.microsoft.com/office/drawing/2010/main"/>
                      </a:ext>
                    </a:extLst>
                  </pic:spPr>
                </pic:pic>
              </a:graphicData>
            </a:graphic>
          </wp:inline>
        </w:drawing>
      </w:r>
    </w:p>
    <w:p w14:paraId="3254D440" w14:textId="77777777" w:rsidR="00C5088A" w:rsidRDefault="00C5088A" w:rsidP="008F76FD">
      <w:pPr>
        <w:spacing w:line="240" w:lineRule="auto"/>
        <w:rPr>
          <w:b/>
          <w:bCs/>
          <w:sz w:val="24"/>
          <w:szCs w:val="24"/>
        </w:rPr>
      </w:pPr>
    </w:p>
    <w:p w14:paraId="7E92FB5D" w14:textId="25791CDB" w:rsidR="008F76FD" w:rsidRPr="00A72487" w:rsidRDefault="008F76FD" w:rsidP="008F76FD">
      <w:pPr>
        <w:spacing w:line="240" w:lineRule="auto"/>
        <w:rPr>
          <w:b/>
          <w:bCs/>
          <w:color w:val="1F4E79" w:themeColor="accent5" w:themeShade="80"/>
          <w:sz w:val="28"/>
          <w:szCs w:val="28"/>
        </w:rPr>
      </w:pPr>
      <w:r w:rsidRPr="00A72487">
        <w:rPr>
          <w:b/>
          <w:bCs/>
          <w:color w:val="1F4E79" w:themeColor="accent5" w:themeShade="80"/>
          <w:sz w:val="28"/>
          <w:szCs w:val="28"/>
        </w:rPr>
        <w:t>The role of SRC Councillors:</w:t>
      </w:r>
    </w:p>
    <w:p w14:paraId="6A88FE80" w14:textId="7033C322" w:rsidR="008F76FD" w:rsidRPr="00A72487" w:rsidRDefault="008F76FD" w:rsidP="008F76FD">
      <w:pPr>
        <w:spacing w:line="240" w:lineRule="auto"/>
        <w:rPr>
          <w:sz w:val="24"/>
          <w:szCs w:val="24"/>
        </w:rPr>
      </w:pPr>
      <w:r w:rsidRPr="00A72487">
        <w:rPr>
          <w:sz w:val="24"/>
          <w:szCs w:val="24"/>
        </w:rPr>
        <w:t>The Student Representative Council (SRC) is the official body responsible to govern the MSVU Students’ Union. The SRC also has the legislative authority of the Union. This authority and responsibility link the initiatives of the Union to its membership.</w:t>
      </w:r>
    </w:p>
    <w:p w14:paraId="075BEA6E" w14:textId="70B278AC" w:rsidR="000371A7" w:rsidRPr="00A72487" w:rsidRDefault="000371A7" w:rsidP="008F76FD">
      <w:pPr>
        <w:spacing w:line="240" w:lineRule="auto"/>
        <w:rPr>
          <w:sz w:val="24"/>
          <w:szCs w:val="24"/>
        </w:rPr>
      </w:pPr>
      <w:r w:rsidRPr="00A72487">
        <w:rPr>
          <w:sz w:val="24"/>
          <w:szCs w:val="24"/>
        </w:rPr>
        <w:t>A coun</w:t>
      </w:r>
      <w:r w:rsidR="008F76FD" w:rsidRPr="00A72487">
        <w:rPr>
          <w:sz w:val="24"/>
          <w:szCs w:val="24"/>
        </w:rPr>
        <w:t>cillo</w:t>
      </w:r>
      <w:r w:rsidRPr="00A72487">
        <w:rPr>
          <w:sz w:val="24"/>
          <w:szCs w:val="24"/>
        </w:rPr>
        <w:t>r’s job is to represent his/her</w:t>
      </w:r>
      <w:r w:rsidR="00723200">
        <w:rPr>
          <w:sz w:val="24"/>
          <w:szCs w:val="24"/>
        </w:rPr>
        <w:t>/their</w:t>
      </w:r>
      <w:r w:rsidRPr="00A72487">
        <w:rPr>
          <w:sz w:val="24"/>
          <w:szCs w:val="24"/>
        </w:rPr>
        <w:t xml:space="preserve"> segment of the Union membership within the governing process of the Union. A coun</w:t>
      </w:r>
      <w:r w:rsidR="008F76FD" w:rsidRPr="00A72487">
        <w:rPr>
          <w:sz w:val="24"/>
          <w:szCs w:val="24"/>
        </w:rPr>
        <w:t>cillo</w:t>
      </w:r>
      <w:r w:rsidRPr="00A72487">
        <w:rPr>
          <w:sz w:val="24"/>
          <w:szCs w:val="24"/>
        </w:rPr>
        <w:t xml:space="preserve">r is an important part of the link between the students and the Union operations, and campaigns. </w:t>
      </w:r>
    </w:p>
    <w:p w14:paraId="08A986CE" w14:textId="7FAAE6D1" w:rsidR="00E77107" w:rsidRPr="00A72487" w:rsidRDefault="000371A7" w:rsidP="00A72487">
      <w:pPr>
        <w:spacing w:line="240" w:lineRule="auto"/>
        <w:rPr>
          <w:sz w:val="24"/>
          <w:szCs w:val="24"/>
        </w:rPr>
      </w:pPr>
      <w:r w:rsidRPr="00A72487">
        <w:rPr>
          <w:sz w:val="24"/>
          <w:szCs w:val="24"/>
        </w:rPr>
        <w:t>The strategic future depends on the work of the SRC and the input of the coun</w:t>
      </w:r>
      <w:r w:rsidR="008F76FD" w:rsidRPr="00A72487">
        <w:rPr>
          <w:sz w:val="24"/>
          <w:szCs w:val="24"/>
        </w:rPr>
        <w:t>cillor</w:t>
      </w:r>
      <w:r w:rsidRPr="00A72487">
        <w:rPr>
          <w:sz w:val="24"/>
          <w:szCs w:val="24"/>
        </w:rPr>
        <w:t>s.</w:t>
      </w:r>
    </w:p>
    <w:p w14:paraId="4730364F" w14:textId="77777777" w:rsidR="000371A7" w:rsidRPr="00A72487" w:rsidRDefault="000371A7" w:rsidP="00A72487">
      <w:pPr>
        <w:spacing w:line="276" w:lineRule="auto"/>
        <w:rPr>
          <w:b/>
          <w:bCs/>
          <w:color w:val="1F4E79" w:themeColor="accent5" w:themeShade="80"/>
          <w:sz w:val="28"/>
          <w:szCs w:val="28"/>
        </w:rPr>
      </w:pPr>
      <w:r w:rsidRPr="00A72487">
        <w:rPr>
          <w:b/>
          <w:bCs/>
          <w:color w:val="1F4E79" w:themeColor="accent5" w:themeShade="80"/>
          <w:sz w:val="28"/>
          <w:szCs w:val="28"/>
        </w:rPr>
        <w:t xml:space="preserve">Accountability: </w:t>
      </w:r>
    </w:p>
    <w:p w14:paraId="7C78660E" w14:textId="77777777" w:rsidR="000371A7" w:rsidRPr="000371A7" w:rsidRDefault="000371A7" w:rsidP="008F76FD">
      <w:pPr>
        <w:pStyle w:val="ListParagraph"/>
        <w:numPr>
          <w:ilvl w:val="0"/>
          <w:numId w:val="1"/>
        </w:numPr>
        <w:spacing w:line="240" w:lineRule="auto"/>
      </w:pPr>
      <w:r w:rsidRPr="000371A7">
        <w:t xml:space="preserve">Be accountable to other members of the SRC. </w:t>
      </w:r>
    </w:p>
    <w:p w14:paraId="09686A41" w14:textId="09CC5540" w:rsidR="000371A7" w:rsidRPr="00A72487" w:rsidRDefault="000371A7" w:rsidP="008F76FD">
      <w:pPr>
        <w:pStyle w:val="ListParagraph"/>
        <w:numPr>
          <w:ilvl w:val="0"/>
          <w:numId w:val="1"/>
        </w:numPr>
        <w:spacing w:line="240" w:lineRule="auto"/>
        <w:rPr>
          <w:color w:val="000000" w:themeColor="text1"/>
        </w:rPr>
      </w:pPr>
      <w:r w:rsidRPr="00A72487">
        <w:rPr>
          <w:color w:val="000000" w:themeColor="text1"/>
        </w:rPr>
        <w:t>Present reports at SRC meetings.</w:t>
      </w:r>
    </w:p>
    <w:p w14:paraId="233EA17D" w14:textId="2B756097" w:rsidR="000371A7" w:rsidRPr="00A72487" w:rsidRDefault="000371A7" w:rsidP="008F76FD">
      <w:pPr>
        <w:pStyle w:val="ListParagraph"/>
        <w:numPr>
          <w:ilvl w:val="0"/>
          <w:numId w:val="1"/>
        </w:numPr>
        <w:spacing w:line="240" w:lineRule="auto"/>
        <w:rPr>
          <w:color w:val="000000" w:themeColor="text1"/>
        </w:rPr>
      </w:pPr>
      <w:r w:rsidRPr="00A72487">
        <w:rPr>
          <w:color w:val="000000" w:themeColor="text1"/>
        </w:rPr>
        <w:t>Present an Annual Report to the membership at the Annual General Meeting.</w:t>
      </w:r>
    </w:p>
    <w:p w14:paraId="3CE35874" w14:textId="11A327C2" w:rsidR="000371A7" w:rsidRPr="00A72487" w:rsidRDefault="000371A7" w:rsidP="008F76FD">
      <w:pPr>
        <w:pStyle w:val="ListParagraph"/>
        <w:numPr>
          <w:ilvl w:val="0"/>
          <w:numId w:val="1"/>
        </w:numPr>
        <w:spacing w:line="240" w:lineRule="auto"/>
        <w:rPr>
          <w:color w:val="000000" w:themeColor="text1"/>
        </w:rPr>
      </w:pPr>
      <w:r w:rsidRPr="00A72487">
        <w:rPr>
          <w:color w:val="000000" w:themeColor="text1"/>
        </w:rPr>
        <w:t>Keep any records of the position’s activities and correspondence.</w:t>
      </w:r>
    </w:p>
    <w:p w14:paraId="4296AF06" w14:textId="09D2C4CD" w:rsidR="000371A7" w:rsidRPr="00A72487" w:rsidRDefault="000371A7" w:rsidP="008F76FD">
      <w:pPr>
        <w:pStyle w:val="ListParagraph"/>
        <w:numPr>
          <w:ilvl w:val="0"/>
          <w:numId w:val="1"/>
        </w:numPr>
        <w:spacing w:line="240" w:lineRule="auto"/>
        <w:rPr>
          <w:color w:val="000000" w:themeColor="text1"/>
        </w:rPr>
      </w:pPr>
      <w:r w:rsidRPr="00A72487">
        <w:rPr>
          <w:color w:val="000000" w:themeColor="text1"/>
        </w:rPr>
        <w:t>Perform the above responsibilities in keeping with the Constitution, Bylaws and Policies (including the University</w:t>
      </w:r>
      <w:r w:rsidRPr="00A72487">
        <w:rPr>
          <w:rFonts w:ascii="Calibri" w:hAnsi="Calibri" w:cs="Calibri"/>
          <w:color w:val="000000" w:themeColor="text1"/>
        </w:rPr>
        <w:t>’</w:t>
      </w:r>
      <w:r w:rsidRPr="00A72487">
        <w:rPr>
          <w:color w:val="000000" w:themeColor="text1"/>
        </w:rPr>
        <w:t>s Fair Treatment Policy</w:t>
      </w:r>
      <w:proofErr w:type="gramStart"/>
      <w:r w:rsidRPr="00A72487">
        <w:rPr>
          <w:color w:val="000000" w:themeColor="text1"/>
        </w:rPr>
        <w:t>);</w:t>
      </w:r>
      <w:proofErr w:type="gramEnd"/>
    </w:p>
    <w:p w14:paraId="39C00096" w14:textId="77777777" w:rsidR="000371A7" w:rsidRPr="00A72487" w:rsidRDefault="000371A7" w:rsidP="008F76FD">
      <w:pPr>
        <w:spacing w:line="240" w:lineRule="auto"/>
        <w:rPr>
          <w:b/>
          <w:bCs/>
          <w:color w:val="1F4E79" w:themeColor="accent5" w:themeShade="80"/>
          <w:sz w:val="28"/>
          <w:szCs w:val="28"/>
        </w:rPr>
      </w:pPr>
      <w:r w:rsidRPr="00A72487">
        <w:rPr>
          <w:b/>
          <w:bCs/>
          <w:color w:val="1F4E79" w:themeColor="accent5" w:themeShade="80"/>
          <w:sz w:val="28"/>
          <w:szCs w:val="28"/>
        </w:rPr>
        <w:t>Requirements/Qualifications:</w:t>
      </w:r>
    </w:p>
    <w:p w14:paraId="4C3B4217" w14:textId="4B156DB6" w:rsidR="000371A7" w:rsidRPr="00A72487" w:rsidRDefault="000371A7" w:rsidP="008F76FD">
      <w:pPr>
        <w:pStyle w:val="ListParagraph"/>
        <w:numPr>
          <w:ilvl w:val="0"/>
          <w:numId w:val="2"/>
        </w:numPr>
        <w:spacing w:line="240" w:lineRule="auto"/>
        <w:rPr>
          <w:color w:val="000000" w:themeColor="text1"/>
        </w:rPr>
      </w:pPr>
      <w:r w:rsidRPr="00A72487">
        <w:rPr>
          <w:color w:val="000000" w:themeColor="text1"/>
        </w:rPr>
        <w:t>Be enrolled in at least one class per academic term.</w:t>
      </w:r>
    </w:p>
    <w:p w14:paraId="5BE8C6EA" w14:textId="7EEF27FA" w:rsidR="004E778A" w:rsidRPr="001461F3" w:rsidRDefault="000371A7" w:rsidP="008F76FD">
      <w:pPr>
        <w:pStyle w:val="ListParagraph"/>
        <w:numPr>
          <w:ilvl w:val="0"/>
          <w:numId w:val="2"/>
        </w:numPr>
        <w:spacing w:line="240" w:lineRule="auto"/>
        <w:rPr>
          <w:color w:val="000000" w:themeColor="text1"/>
        </w:rPr>
      </w:pPr>
      <w:r w:rsidRPr="00A72487">
        <w:rPr>
          <w:color w:val="000000" w:themeColor="text1"/>
        </w:rPr>
        <w:t>Be a team player.</w:t>
      </w:r>
    </w:p>
    <w:p w14:paraId="0E4926B6" w14:textId="77777777" w:rsidR="00A72487" w:rsidRDefault="00A72487" w:rsidP="00C5088A">
      <w:pPr>
        <w:spacing w:after="0" w:line="240" w:lineRule="auto"/>
        <w:rPr>
          <w:b/>
          <w:bCs/>
          <w:color w:val="1F4E79" w:themeColor="accent5" w:themeShade="80"/>
          <w:sz w:val="28"/>
          <w:szCs w:val="28"/>
        </w:rPr>
      </w:pPr>
    </w:p>
    <w:p w14:paraId="2AF89820" w14:textId="1DF0DE5E" w:rsidR="001461F3" w:rsidRPr="001461F3" w:rsidRDefault="004E778A" w:rsidP="001461F3">
      <w:pPr>
        <w:spacing w:after="0" w:line="276" w:lineRule="auto"/>
        <w:rPr>
          <w:b/>
          <w:bCs/>
          <w:color w:val="1F4E79" w:themeColor="accent5" w:themeShade="80"/>
          <w:sz w:val="28"/>
          <w:szCs w:val="28"/>
        </w:rPr>
      </w:pPr>
      <w:r w:rsidRPr="001461F3">
        <w:rPr>
          <w:b/>
          <w:bCs/>
          <w:color w:val="1F4E79" w:themeColor="accent5" w:themeShade="80"/>
          <w:sz w:val="28"/>
          <w:szCs w:val="28"/>
        </w:rPr>
        <w:t>Working Environment:</w:t>
      </w:r>
    </w:p>
    <w:p w14:paraId="323A6B48" w14:textId="0210F94D" w:rsidR="004E778A" w:rsidRPr="001461F3" w:rsidRDefault="004E778A" w:rsidP="001461F3">
      <w:pPr>
        <w:spacing w:after="0" w:line="276" w:lineRule="auto"/>
        <w:rPr>
          <w:b/>
          <w:bCs/>
          <w:color w:val="1F4E79" w:themeColor="accent5" w:themeShade="80"/>
          <w:sz w:val="24"/>
          <w:szCs w:val="24"/>
        </w:rPr>
      </w:pPr>
      <w:r w:rsidRPr="001461F3">
        <w:rPr>
          <w:b/>
          <w:bCs/>
          <w:color w:val="1F4E79" w:themeColor="accent5" w:themeShade="80"/>
          <w:sz w:val="24"/>
          <w:szCs w:val="24"/>
        </w:rPr>
        <w:t>Incoming Transition:</w:t>
      </w:r>
    </w:p>
    <w:p w14:paraId="44D23C74" w14:textId="2F1908B2" w:rsidR="004E778A" w:rsidRPr="001461F3" w:rsidRDefault="004E778A" w:rsidP="00C5088A">
      <w:pPr>
        <w:pStyle w:val="ListParagraph"/>
        <w:numPr>
          <w:ilvl w:val="0"/>
          <w:numId w:val="9"/>
        </w:numPr>
        <w:spacing w:after="0" w:line="240" w:lineRule="auto"/>
        <w:rPr>
          <w:color w:val="000000" w:themeColor="text1"/>
        </w:rPr>
      </w:pPr>
      <w:r w:rsidRPr="001461F3">
        <w:rPr>
          <w:color w:val="000000" w:themeColor="text1"/>
        </w:rPr>
        <w:t xml:space="preserve">Meet and engage with you predecessor on issues concerning your constituents. </w:t>
      </w:r>
    </w:p>
    <w:p w14:paraId="2F992DC1" w14:textId="77777777" w:rsidR="004E778A" w:rsidRPr="001461F3" w:rsidRDefault="004E778A" w:rsidP="00C5088A">
      <w:pPr>
        <w:pStyle w:val="ListParagraph"/>
        <w:numPr>
          <w:ilvl w:val="0"/>
          <w:numId w:val="9"/>
        </w:numPr>
        <w:spacing w:after="0" w:line="240" w:lineRule="auto"/>
        <w:rPr>
          <w:color w:val="000000" w:themeColor="text1"/>
        </w:rPr>
      </w:pPr>
      <w:r w:rsidRPr="001461F3">
        <w:rPr>
          <w:color w:val="000000" w:themeColor="text1"/>
        </w:rPr>
        <w:t xml:space="preserve">Ensure you have working knowledge of any contacts, committees, and administrative tools and responsibilities related to the position. </w:t>
      </w:r>
    </w:p>
    <w:p w14:paraId="651BAE4A" w14:textId="5A263EFD" w:rsidR="004E778A" w:rsidRPr="001461F3" w:rsidRDefault="004E778A" w:rsidP="00C5088A">
      <w:pPr>
        <w:pStyle w:val="ListParagraph"/>
        <w:numPr>
          <w:ilvl w:val="0"/>
          <w:numId w:val="9"/>
        </w:numPr>
        <w:spacing w:after="0" w:line="240" w:lineRule="auto"/>
        <w:rPr>
          <w:color w:val="000000" w:themeColor="text1"/>
        </w:rPr>
      </w:pPr>
      <w:r w:rsidRPr="001461F3">
        <w:rPr>
          <w:color w:val="000000" w:themeColor="text1"/>
        </w:rPr>
        <w:t xml:space="preserve">Participate in any transition workshops. </w:t>
      </w:r>
    </w:p>
    <w:p w14:paraId="4B9B3972" w14:textId="37DD96B6" w:rsidR="004E778A" w:rsidRDefault="004E778A" w:rsidP="00C5088A">
      <w:pPr>
        <w:pStyle w:val="ListParagraph"/>
        <w:numPr>
          <w:ilvl w:val="0"/>
          <w:numId w:val="9"/>
        </w:numPr>
        <w:spacing w:after="0" w:line="240" w:lineRule="auto"/>
        <w:rPr>
          <w:color w:val="1F4E79" w:themeColor="accent5" w:themeShade="80"/>
        </w:rPr>
      </w:pPr>
      <w:r w:rsidRPr="001461F3">
        <w:rPr>
          <w:color w:val="000000" w:themeColor="text1"/>
        </w:rPr>
        <w:t>Read and familiarize yourself with the Students’ Union Constitution, Bylaws and Policies</w:t>
      </w:r>
      <w:r w:rsidRPr="001461F3">
        <w:rPr>
          <w:color w:val="1F4E79" w:themeColor="accent5" w:themeShade="80"/>
        </w:rPr>
        <w:t xml:space="preserve">. </w:t>
      </w:r>
    </w:p>
    <w:p w14:paraId="4AEB8561" w14:textId="6CB581E9" w:rsidR="00723200" w:rsidRPr="001461F3" w:rsidRDefault="00723200" w:rsidP="00C5088A">
      <w:pPr>
        <w:pStyle w:val="ListParagraph"/>
        <w:numPr>
          <w:ilvl w:val="0"/>
          <w:numId w:val="9"/>
        </w:numPr>
        <w:spacing w:after="0" w:line="240" w:lineRule="auto"/>
        <w:rPr>
          <w:color w:val="1F4E79" w:themeColor="accent5" w:themeShade="80"/>
        </w:rPr>
      </w:pPr>
      <w:r>
        <w:rPr>
          <w:color w:val="000000" w:themeColor="text1"/>
        </w:rPr>
        <w:t xml:space="preserve">Complete the SRC training course on </w:t>
      </w:r>
      <w:proofErr w:type="spellStart"/>
      <w:r>
        <w:rPr>
          <w:color w:val="000000" w:themeColor="text1"/>
        </w:rPr>
        <w:t>moodlecloud</w:t>
      </w:r>
      <w:proofErr w:type="spellEnd"/>
      <w:r w:rsidRPr="00723200">
        <w:rPr>
          <w:color w:val="1F4E79" w:themeColor="accent5" w:themeShade="80"/>
        </w:rPr>
        <w:t>.</w:t>
      </w:r>
    </w:p>
    <w:p w14:paraId="60DE7F1F" w14:textId="77777777" w:rsidR="004E778A" w:rsidRPr="001461F3" w:rsidRDefault="004E778A" w:rsidP="00C5088A">
      <w:pPr>
        <w:spacing w:after="0" w:line="276" w:lineRule="auto"/>
        <w:rPr>
          <w:b/>
          <w:bCs/>
          <w:color w:val="1F4E79" w:themeColor="accent5" w:themeShade="80"/>
          <w:sz w:val="24"/>
          <w:szCs w:val="24"/>
        </w:rPr>
      </w:pPr>
      <w:r w:rsidRPr="001461F3">
        <w:rPr>
          <w:b/>
          <w:bCs/>
          <w:color w:val="1F4E79" w:themeColor="accent5" w:themeShade="80"/>
          <w:sz w:val="24"/>
          <w:szCs w:val="24"/>
        </w:rPr>
        <w:t>Union Governance:</w:t>
      </w:r>
    </w:p>
    <w:p w14:paraId="054042F5" w14:textId="77777777" w:rsidR="00E77107" w:rsidRPr="001461F3" w:rsidRDefault="004E778A" w:rsidP="00C5088A">
      <w:pPr>
        <w:pStyle w:val="ListParagraph"/>
        <w:numPr>
          <w:ilvl w:val="0"/>
          <w:numId w:val="5"/>
        </w:numPr>
        <w:spacing w:after="0" w:line="240" w:lineRule="auto"/>
        <w:rPr>
          <w:color w:val="000000" w:themeColor="text1"/>
        </w:rPr>
      </w:pPr>
      <w:r w:rsidRPr="001461F3">
        <w:rPr>
          <w:color w:val="000000" w:themeColor="text1"/>
        </w:rPr>
        <w:t xml:space="preserve">Attend and participate in Student Representative Council meetings. </w:t>
      </w:r>
    </w:p>
    <w:p w14:paraId="37B9B0F0" w14:textId="601E1726" w:rsidR="00E77107" w:rsidRPr="001461F3" w:rsidRDefault="004E778A" w:rsidP="00C5088A">
      <w:pPr>
        <w:pStyle w:val="ListParagraph"/>
        <w:numPr>
          <w:ilvl w:val="0"/>
          <w:numId w:val="5"/>
        </w:numPr>
        <w:spacing w:after="0" w:line="240" w:lineRule="auto"/>
        <w:rPr>
          <w:color w:val="000000" w:themeColor="text1"/>
        </w:rPr>
      </w:pPr>
      <w:r w:rsidRPr="001461F3">
        <w:rPr>
          <w:color w:val="000000" w:themeColor="text1"/>
        </w:rPr>
        <w:t>Attend and participate in the Annual General Meeting</w:t>
      </w:r>
      <w:r w:rsidR="00E77107" w:rsidRPr="001461F3">
        <w:rPr>
          <w:color w:val="000000" w:themeColor="text1"/>
        </w:rPr>
        <w:t>.</w:t>
      </w:r>
    </w:p>
    <w:p w14:paraId="172A3529" w14:textId="77777777" w:rsidR="00E77107" w:rsidRPr="001461F3" w:rsidRDefault="004E778A" w:rsidP="00C5088A">
      <w:pPr>
        <w:pStyle w:val="ListParagraph"/>
        <w:numPr>
          <w:ilvl w:val="0"/>
          <w:numId w:val="5"/>
        </w:numPr>
        <w:spacing w:after="0" w:line="240" w:lineRule="auto"/>
        <w:rPr>
          <w:color w:val="000000" w:themeColor="text1"/>
        </w:rPr>
      </w:pPr>
      <w:r w:rsidRPr="001461F3">
        <w:rPr>
          <w:color w:val="000000" w:themeColor="text1"/>
        </w:rPr>
        <w:t xml:space="preserve">Attend, participate, and constructively work on assigned internal committees. </w:t>
      </w:r>
    </w:p>
    <w:p w14:paraId="326EA567" w14:textId="07F86947" w:rsidR="00E77107" w:rsidRPr="001461F3" w:rsidRDefault="004E778A" w:rsidP="00C5088A">
      <w:pPr>
        <w:pStyle w:val="ListParagraph"/>
        <w:numPr>
          <w:ilvl w:val="0"/>
          <w:numId w:val="5"/>
        </w:numPr>
        <w:spacing w:after="0" w:line="240" w:lineRule="auto"/>
        <w:rPr>
          <w:color w:val="000000" w:themeColor="text1"/>
        </w:rPr>
      </w:pPr>
      <w:r w:rsidRPr="001461F3">
        <w:rPr>
          <w:color w:val="000000" w:themeColor="text1"/>
        </w:rPr>
        <w:t>Attend and participate in Union Governance and promotional events (Info Fairs, Town Halls and Open Houses</w:t>
      </w:r>
      <w:r w:rsidR="00E77107" w:rsidRPr="001461F3">
        <w:rPr>
          <w:color w:val="000000" w:themeColor="text1"/>
        </w:rPr>
        <w:t>).</w:t>
      </w:r>
    </w:p>
    <w:p w14:paraId="06C208AC" w14:textId="7D3AE9FC" w:rsidR="00E77107" w:rsidRPr="001461F3" w:rsidRDefault="004E778A" w:rsidP="00C5088A">
      <w:pPr>
        <w:pStyle w:val="ListParagraph"/>
        <w:numPr>
          <w:ilvl w:val="0"/>
          <w:numId w:val="5"/>
        </w:numPr>
        <w:spacing w:after="0" w:line="240" w:lineRule="auto"/>
        <w:rPr>
          <w:color w:val="000000" w:themeColor="text1"/>
        </w:rPr>
      </w:pPr>
      <w:r w:rsidRPr="001461F3">
        <w:rPr>
          <w:color w:val="000000" w:themeColor="text1"/>
        </w:rPr>
        <w:t xml:space="preserve">Lobby, campaign and strive for Union </w:t>
      </w:r>
      <w:r w:rsidR="00723200">
        <w:rPr>
          <w:color w:val="000000" w:themeColor="text1"/>
        </w:rPr>
        <w:t xml:space="preserve">and member </w:t>
      </w:r>
      <w:r w:rsidRPr="001461F3">
        <w:rPr>
          <w:color w:val="000000" w:themeColor="text1"/>
        </w:rPr>
        <w:t xml:space="preserve">issues. </w:t>
      </w:r>
    </w:p>
    <w:p w14:paraId="7CA5B691" w14:textId="4F9E4B78" w:rsidR="004E778A" w:rsidRPr="001461F3" w:rsidRDefault="004E778A" w:rsidP="00C5088A">
      <w:pPr>
        <w:pStyle w:val="ListParagraph"/>
        <w:numPr>
          <w:ilvl w:val="0"/>
          <w:numId w:val="5"/>
        </w:numPr>
        <w:spacing w:after="0" w:line="240" w:lineRule="auto"/>
        <w:rPr>
          <w:color w:val="000000" w:themeColor="text1"/>
        </w:rPr>
      </w:pPr>
      <w:r w:rsidRPr="001461F3">
        <w:rPr>
          <w:color w:val="000000" w:themeColor="text1"/>
        </w:rPr>
        <w:t xml:space="preserve">Ensure the accountability of the Executive team. </w:t>
      </w:r>
    </w:p>
    <w:p w14:paraId="09F557FA" w14:textId="77777777" w:rsidR="00E77107" w:rsidRPr="001461F3" w:rsidRDefault="004E778A" w:rsidP="00C5088A">
      <w:pPr>
        <w:spacing w:after="0" w:line="276" w:lineRule="auto"/>
        <w:rPr>
          <w:b/>
          <w:bCs/>
          <w:color w:val="1F4E79" w:themeColor="accent5" w:themeShade="80"/>
          <w:sz w:val="24"/>
          <w:szCs w:val="24"/>
        </w:rPr>
      </w:pPr>
      <w:r w:rsidRPr="001461F3">
        <w:rPr>
          <w:b/>
          <w:bCs/>
          <w:color w:val="1F4E79" w:themeColor="accent5" w:themeShade="80"/>
          <w:sz w:val="24"/>
          <w:szCs w:val="24"/>
        </w:rPr>
        <w:t>Support:</w:t>
      </w:r>
    </w:p>
    <w:p w14:paraId="260C56E6" w14:textId="77777777" w:rsidR="00E77107" w:rsidRPr="001461F3" w:rsidRDefault="004E778A" w:rsidP="00C5088A">
      <w:pPr>
        <w:pStyle w:val="ListParagraph"/>
        <w:numPr>
          <w:ilvl w:val="0"/>
          <w:numId w:val="6"/>
        </w:numPr>
        <w:spacing w:after="0" w:line="240" w:lineRule="auto"/>
        <w:rPr>
          <w:b/>
          <w:bCs/>
          <w:color w:val="000000" w:themeColor="text1"/>
        </w:rPr>
      </w:pPr>
      <w:r w:rsidRPr="001461F3">
        <w:rPr>
          <w:color w:val="000000" w:themeColor="text1"/>
        </w:rPr>
        <w:t xml:space="preserve">Be a support to the MSVU Students’ Union by attending events when possible. </w:t>
      </w:r>
    </w:p>
    <w:p w14:paraId="605C85AB" w14:textId="653E6743" w:rsidR="008F76FD" w:rsidRPr="001461F3" w:rsidRDefault="004E778A" w:rsidP="00C5088A">
      <w:pPr>
        <w:pStyle w:val="ListParagraph"/>
        <w:numPr>
          <w:ilvl w:val="0"/>
          <w:numId w:val="6"/>
        </w:numPr>
        <w:spacing w:after="0" w:line="240" w:lineRule="auto"/>
        <w:rPr>
          <w:b/>
          <w:bCs/>
          <w:color w:val="000000" w:themeColor="text1"/>
        </w:rPr>
      </w:pPr>
      <w:r w:rsidRPr="001461F3">
        <w:rPr>
          <w:color w:val="000000" w:themeColor="text1"/>
        </w:rPr>
        <w:t xml:space="preserve">Actively take part in special projects of the Union when possible </w:t>
      </w:r>
    </w:p>
    <w:p w14:paraId="2B8E75F0" w14:textId="77777777" w:rsidR="00E77107" w:rsidRPr="001461F3" w:rsidRDefault="004E778A" w:rsidP="00C5088A">
      <w:pPr>
        <w:spacing w:after="0" w:line="276" w:lineRule="auto"/>
        <w:rPr>
          <w:b/>
          <w:bCs/>
          <w:color w:val="1F4E79" w:themeColor="accent5" w:themeShade="80"/>
          <w:sz w:val="24"/>
          <w:szCs w:val="24"/>
        </w:rPr>
      </w:pPr>
      <w:r w:rsidRPr="001461F3">
        <w:rPr>
          <w:b/>
          <w:bCs/>
          <w:color w:val="1F4E79" w:themeColor="accent5" w:themeShade="80"/>
          <w:sz w:val="24"/>
          <w:szCs w:val="24"/>
        </w:rPr>
        <w:t>Constituency outreach</w:t>
      </w:r>
      <w:r w:rsidR="008F76FD" w:rsidRPr="001461F3">
        <w:rPr>
          <w:b/>
          <w:bCs/>
          <w:color w:val="1F4E79" w:themeColor="accent5" w:themeShade="80"/>
          <w:sz w:val="24"/>
          <w:szCs w:val="24"/>
        </w:rPr>
        <w:t>:</w:t>
      </w:r>
    </w:p>
    <w:p w14:paraId="2E8F7133" w14:textId="77777777" w:rsidR="00E77107" w:rsidRPr="001461F3" w:rsidRDefault="004E778A" w:rsidP="00C5088A">
      <w:pPr>
        <w:pStyle w:val="ListParagraph"/>
        <w:numPr>
          <w:ilvl w:val="0"/>
          <w:numId w:val="7"/>
        </w:numPr>
        <w:spacing w:after="0" w:line="240" w:lineRule="auto"/>
        <w:rPr>
          <w:b/>
          <w:bCs/>
          <w:color w:val="000000" w:themeColor="text1"/>
        </w:rPr>
      </w:pPr>
      <w:r w:rsidRPr="001461F3">
        <w:rPr>
          <w:color w:val="000000" w:themeColor="text1"/>
        </w:rPr>
        <w:t>Be a Union spokesperson.</w:t>
      </w:r>
    </w:p>
    <w:p w14:paraId="702D0BFF" w14:textId="77777777" w:rsidR="00E77107" w:rsidRPr="001461F3" w:rsidRDefault="004E778A" w:rsidP="00C5088A">
      <w:pPr>
        <w:pStyle w:val="ListParagraph"/>
        <w:numPr>
          <w:ilvl w:val="0"/>
          <w:numId w:val="7"/>
        </w:numPr>
        <w:spacing w:after="0" w:line="240" w:lineRule="auto"/>
        <w:rPr>
          <w:b/>
          <w:bCs/>
          <w:color w:val="000000" w:themeColor="text1"/>
        </w:rPr>
      </w:pPr>
      <w:r w:rsidRPr="001461F3">
        <w:rPr>
          <w:color w:val="000000" w:themeColor="text1"/>
        </w:rPr>
        <w:t>Be aware of and positively promote Union services and events to the student body.</w:t>
      </w:r>
    </w:p>
    <w:p w14:paraId="73E93466" w14:textId="77777777" w:rsidR="00E77107" w:rsidRPr="001461F3" w:rsidRDefault="004E778A" w:rsidP="00C5088A">
      <w:pPr>
        <w:pStyle w:val="ListParagraph"/>
        <w:numPr>
          <w:ilvl w:val="0"/>
          <w:numId w:val="7"/>
        </w:numPr>
        <w:spacing w:after="0" w:line="240" w:lineRule="auto"/>
        <w:rPr>
          <w:b/>
          <w:bCs/>
          <w:color w:val="000000" w:themeColor="text1"/>
        </w:rPr>
      </w:pPr>
      <w:r w:rsidRPr="001461F3">
        <w:rPr>
          <w:color w:val="000000" w:themeColor="text1"/>
        </w:rPr>
        <w:t>Engage and promote Union issues with MSVU students.</w:t>
      </w:r>
    </w:p>
    <w:p w14:paraId="0880AF59" w14:textId="77777777" w:rsidR="00E77107" w:rsidRPr="001461F3" w:rsidRDefault="004E778A" w:rsidP="00C5088A">
      <w:pPr>
        <w:pStyle w:val="ListParagraph"/>
        <w:numPr>
          <w:ilvl w:val="0"/>
          <w:numId w:val="7"/>
        </w:numPr>
        <w:spacing w:after="0" w:line="240" w:lineRule="auto"/>
        <w:rPr>
          <w:b/>
          <w:bCs/>
          <w:color w:val="000000" w:themeColor="text1"/>
        </w:rPr>
      </w:pPr>
      <w:r w:rsidRPr="001461F3">
        <w:rPr>
          <w:color w:val="000000" w:themeColor="text1"/>
        </w:rPr>
        <w:t xml:space="preserve">Establish a relationship with societies that work within your specific constituency. </w:t>
      </w:r>
    </w:p>
    <w:p w14:paraId="1DBE104D" w14:textId="3D330A4B" w:rsidR="008F76FD" w:rsidRPr="001461F3" w:rsidRDefault="004E778A" w:rsidP="00C5088A">
      <w:pPr>
        <w:pStyle w:val="ListParagraph"/>
        <w:numPr>
          <w:ilvl w:val="0"/>
          <w:numId w:val="7"/>
        </w:numPr>
        <w:spacing w:after="0" w:line="240" w:lineRule="auto"/>
        <w:rPr>
          <w:b/>
          <w:bCs/>
          <w:color w:val="000000" w:themeColor="text1"/>
        </w:rPr>
      </w:pPr>
      <w:r w:rsidRPr="001461F3">
        <w:rPr>
          <w:color w:val="000000" w:themeColor="text1"/>
        </w:rPr>
        <w:t>Bring concerns of your constituents to the council</w:t>
      </w:r>
      <w:r w:rsidR="00A72487" w:rsidRPr="001461F3">
        <w:rPr>
          <w:color w:val="000000" w:themeColor="text1"/>
        </w:rPr>
        <w:t>.</w:t>
      </w:r>
    </w:p>
    <w:p w14:paraId="0BB619AF" w14:textId="77777777" w:rsidR="00E77107" w:rsidRPr="001461F3" w:rsidRDefault="004E778A" w:rsidP="00C5088A">
      <w:pPr>
        <w:spacing w:after="0" w:line="276" w:lineRule="auto"/>
        <w:rPr>
          <w:b/>
          <w:bCs/>
          <w:color w:val="1F4E79" w:themeColor="accent5" w:themeShade="80"/>
          <w:sz w:val="24"/>
          <w:szCs w:val="24"/>
        </w:rPr>
      </w:pPr>
      <w:r w:rsidRPr="001461F3">
        <w:rPr>
          <w:b/>
          <w:bCs/>
          <w:color w:val="1F4E79" w:themeColor="accent5" w:themeShade="80"/>
          <w:sz w:val="24"/>
          <w:szCs w:val="24"/>
        </w:rPr>
        <w:t>Outgoing Transition</w:t>
      </w:r>
      <w:r w:rsidR="008F76FD" w:rsidRPr="001461F3">
        <w:rPr>
          <w:b/>
          <w:bCs/>
          <w:color w:val="1F4E79" w:themeColor="accent5" w:themeShade="80"/>
          <w:sz w:val="24"/>
          <w:szCs w:val="24"/>
        </w:rPr>
        <w:t>:</w:t>
      </w:r>
    </w:p>
    <w:p w14:paraId="4CEB8EF5" w14:textId="07D183B3" w:rsidR="004E778A" w:rsidRPr="001461F3" w:rsidRDefault="004E778A" w:rsidP="00C5088A">
      <w:pPr>
        <w:pStyle w:val="ListParagraph"/>
        <w:numPr>
          <w:ilvl w:val="0"/>
          <w:numId w:val="8"/>
        </w:numPr>
        <w:spacing w:after="0" w:line="240" w:lineRule="auto"/>
        <w:rPr>
          <w:b/>
          <w:bCs/>
        </w:rPr>
      </w:pPr>
      <w:r w:rsidRPr="001461F3">
        <w:t>Ensure that the coun</w:t>
      </w:r>
      <w:r w:rsidR="008F76FD" w:rsidRPr="001461F3">
        <w:t>cillo</w:t>
      </w:r>
      <w:r w:rsidRPr="001461F3">
        <w:t>r replacing you is fully capable of continuing your successful legacy.</w:t>
      </w:r>
    </w:p>
    <w:sectPr w:rsidR="004E778A" w:rsidRPr="001461F3" w:rsidSect="00C5088A">
      <w:headerReference w:type="default" r:id="rId9"/>
      <w:footerReference w:type="default" r:id="rId10"/>
      <w:pgSz w:w="12240" w:h="15840"/>
      <w:pgMar w:top="720" w:right="720" w:bottom="720" w:left="720" w:header="624" w:footer="96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6241" w14:textId="77777777" w:rsidR="009F36B4" w:rsidRDefault="009F36B4" w:rsidP="00FA57E3">
      <w:pPr>
        <w:spacing w:after="0" w:line="240" w:lineRule="auto"/>
      </w:pPr>
      <w:r>
        <w:separator/>
      </w:r>
    </w:p>
  </w:endnote>
  <w:endnote w:type="continuationSeparator" w:id="0">
    <w:p w14:paraId="595FD83C" w14:textId="77777777" w:rsidR="009F36B4" w:rsidRDefault="009F36B4" w:rsidP="00FA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8D33" w14:textId="23A8BF5F" w:rsidR="001764DC" w:rsidRDefault="006805FB">
    <w:pPr>
      <w:pStyle w:val="Footer"/>
    </w:pPr>
    <w:r>
      <w:rPr>
        <w:noProof/>
      </w:rPr>
      <mc:AlternateContent>
        <mc:Choice Requires="wps">
          <w:drawing>
            <wp:anchor distT="0" distB="0" distL="114300" distR="114300" simplePos="0" relativeHeight="251660288" behindDoc="1" locked="0" layoutInCell="1" allowOverlap="1" wp14:anchorId="562D3889" wp14:editId="45E2AA36">
              <wp:simplePos x="0" y="0"/>
              <wp:positionH relativeFrom="column">
                <wp:posOffset>-495300</wp:posOffset>
              </wp:positionH>
              <wp:positionV relativeFrom="paragraph">
                <wp:posOffset>4445</wp:posOffset>
              </wp:positionV>
              <wp:extent cx="8147050" cy="787400"/>
              <wp:effectExtent l="19050" t="23495" r="34925" b="463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787400"/>
                      </a:xfrm>
                      <a:prstGeom prst="rect">
                        <a:avLst/>
                      </a:prstGeom>
                      <a:solidFill>
                        <a:srgbClr val="009FD8"/>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DEC3D58" w14:textId="798A940E" w:rsidR="00C5088A" w:rsidRPr="00C5088A" w:rsidRDefault="00C5088A" w:rsidP="00C5088A">
                          <w:pPr>
                            <w:rPr>
                              <w:b/>
                              <w:bCs/>
                              <w:color w:val="FFFFFF" w:themeColor="background1"/>
                              <w:sz w:val="96"/>
                              <w:szCs w:val="96"/>
                            </w:rPr>
                          </w:pPr>
                          <w:r w:rsidRPr="00C5088A">
                            <w:rPr>
                              <w:b/>
                              <w:bCs/>
                              <w:color w:val="FFFFFF" w:themeColor="background1"/>
                              <w:sz w:val="96"/>
                              <w:szCs w:val="96"/>
                            </w:rPr>
                            <w:t>www.msvusu.ca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62D3889" id="Rectangle 11" o:spid="_x0000_s1026" style="position:absolute;margin-left:-39pt;margin-top:.35pt;width:641.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" fillcolor="#009fd8" strokecolor="#f2f2f2 [3041]" strokeweight="3pt">
              <v:shadow on="t" color="#1f3763 [1604]" opacity=".5" offset="1pt"/>
              <v:textbox>
                <w:txbxContent>
                  <w:p w14:paraId="5DEC3D58" w14:textId="798A940E" w:rsidR="00C5088A" w:rsidRPr="00C5088A" w:rsidRDefault="00C5088A" w:rsidP="00C5088A">
                    <w:pPr>
                      <w:rPr>
                        <w:b/>
                        <w:bCs/>
                        <w:color w:val="FFFFFF" w:themeColor="background1"/>
                        <w:sz w:val="96"/>
                        <w:szCs w:val="96"/>
                      </w:rPr>
                    </w:pPr>
                    <w:r w:rsidRPr="00C5088A">
                      <w:rPr>
                        <w:b/>
                        <w:bCs/>
                        <w:color w:val="FFFFFF" w:themeColor="background1"/>
                        <w:sz w:val="96"/>
                        <w:szCs w:val="96"/>
                      </w:rPr>
                      <w:t>www.msvusu.ca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FA80" w14:textId="77777777" w:rsidR="009F36B4" w:rsidRDefault="009F36B4" w:rsidP="00FA57E3">
      <w:pPr>
        <w:spacing w:after="0" w:line="240" w:lineRule="auto"/>
      </w:pPr>
      <w:r>
        <w:separator/>
      </w:r>
    </w:p>
  </w:footnote>
  <w:footnote w:type="continuationSeparator" w:id="0">
    <w:p w14:paraId="5308464B" w14:textId="77777777" w:rsidR="009F36B4" w:rsidRDefault="009F36B4" w:rsidP="00FA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D91B" w14:textId="6A5D9271" w:rsidR="00FA57E3" w:rsidRPr="00C5088A" w:rsidRDefault="006805FB" w:rsidP="001764DC">
    <w:pPr>
      <w:pStyle w:val="Header"/>
      <w:rPr>
        <w:b/>
        <w:bCs/>
        <w:color w:val="FFFFFF" w:themeColor="background1"/>
        <w:sz w:val="64"/>
        <w:szCs w:val="64"/>
      </w:rPr>
    </w:pPr>
    <w:r>
      <w:rPr>
        <w:b/>
        <w:bCs/>
        <w:noProof/>
        <w:color w:val="FFFFFF" w:themeColor="background1"/>
        <w:sz w:val="64"/>
        <w:szCs w:val="64"/>
      </w:rPr>
      <mc:AlternateContent>
        <mc:Choice Requires="wps">
          <w:drawing>
            <wp:anchor distT="0" distB="0" distL="114300" distR="114300" simplePos="0" relativeHeight="251658240" behindDoc="1" locked="0" layoutInCell="1" allowOverlap="1" wp14:anchorId="40481008" wp14:editId="5C48A7E3">
              <wp:simplePos x="0" y="0"/>
              <wp:positionH relativeFrom="column">
                <wp:posOffset>-895350</wp:posOffset>
              </wp:positionH>
              <wp:positionV relativeFrom="paragraph">
                <wp:posOffset>-497840</wp:posOffset>
              </wp:positionV>
              <wp:extent cx="8318500" cy="1060450"/>
              <wp:effectExtent l="0" t="0" r="15875" b="279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0" cy="1060450"/>
                      </a:xfrm>
                      <a:prstGeom prst="rect">
                        <a:avLst/>
                      </a:prstGeom>
                      <a:solidFill>
                        <a:srgbClr val="009FD8"/>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7C17081" id="Rectangle 10" o:spid="_x0000_s1026" style="position:absolute;margin-left:-70.5pt;margin-top:-39.2pt;width:65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" fillcolor="#009fd8" stroked="f" strokecolor="#f2f2f2 [3041]" strokeweight="3pt">
              <v:shadow on="t" color="#1f3763 [1604]" opacity=".5" offset="1pt"/>
            </v:rect>
          </w:pict>
        </mc:Fallback>
      </mc:AlternateContent>
    </w:r>
    <w:r w:rsidR="000371A7" w:rsidRPr="00C5088A">
      <w:rPr>
        <w:b/>
        <w:bCs/>
        <w:color w:val="FFFFFF" w:themeColor="background1"/>
        <w:sz w:val="64"/>
        <w:szCs w:val="64"/>
      </w:rPr>
      <w:t>Student Representative council</w:t>
    </w:r>
    <w:r w:rsidR="001764DC" w:rsidRPr="00C5088A">
      <w:rPr>
        <w:b/>
        <w:bCs/>
        <w:color w:val="FFFFFF" w:themeColor="background1"/>
        <w:sz w:val="64"/>
        <w:szCs w:val="64"/>
      </w:rPr>
      <w:t xml:space="preserve"> (</w:t>
    </w:r>
    <w:r w:rsidR="000371A7" w:rsidRPr="00C5088A">
      <w:rPr>
        <w:b/>
        <w:bCs/>
        <w:color w:val="FFFFFF" w:themeColor="background1"/>
        <w:sz w:val="64"/>
        <w:szCs w:val="64"/>
      </w:rPr>
      <w:t>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7BB3"/>
    <w:multiLevelType w:val="hybridMultilevel"/>
    <w:tmpl w:val="C3262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0704F"/>
    <w:multiLevelType w:val="hybridMultilevel"/>
    <w:tmpl w:val="A48AF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364D1"/>
    <w:multiLevelType w:val="hybridMultilevel"/>
    <w:tmpl w:val="029A4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2346F5"/>
    <w:multiLevelType w:val="hybridMultilevel"/>
    <w:tmpl w:val="E44AA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C144F07"/>
    <w:multiLevelType w:val="hybridMultilevel"/>
    <w:tmpl w:val="F6DC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864613"/>
    <w:multiLevelType w:val="hybridMultilevel"/>
    <w:tmpl w:val="19EA9748"/>
    <w:lvl w:ilvl="0" w:tplc="10090001">
      <w:start w:val="1"/>
      <w:numFmt w:val="bullet"/>
      <w:lvlText w:val=""/>
      <w:lvlJc w:val="left"/>
      <w:pPr>
        <w:ind w:left="1130" w:hanging="360"/>
      </w:pPr>
      <w:rPr>
        <w:rFonts w:ascii="Symbol" w:hAnsi="Symbol"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6" w15:restartNumberingAfterBreak="0">
    <w:nsid w:val="6AEB06CC"/>
    <w:multiLevelType w:val="hybridMultilevel"/>
    <w:tmpl w:val="EC784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513862"/>
    <w:multiLevelType w:val="hybridMultilevel"/>
    <w:tmpl w:val="7848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6F7CAE"/>
    <w:multiLevelType w:val="hybridMultilevel"/>
    <w:tmpl w:val="DA602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E3"/>
    <w:rsid w:val="000371A7"/>
    <w:rsid w:val="001461F3"/>
    <w:rsid w:val="001764DC"/>
    <w:rsid w:val="00290EDC"/>
    <w:rsid w:val="004E778A"/>
    <w:rsid w:val="005E0B81"/>
    <w:rsid w:val="006805FB"/>
    <w:rsid w:val="00723200"/>
    <w:rsid w:val="008542F0"/>
    <w:rsid w:val="008F76FD"/>
    <w:rsid w:val="009F36B4"/>
    <w:rsid w:val="00A72487"/>
    <w:rsid w:val="00B517D9"/>
    <w:rsid w:val="00C12CE4"/>
    <w:rsid w:val="00C5088A"/>
    <w:rsid w:val="00CF6423"/>
    <w:rsid w:val="00D832C7"/>
    <w:rsid w:val="00DA6F0A"/>
    <w:rsid w:val="00E77107"/>
    <w:rsid w:val="00ED186D"/>
    <w:rsid w:val="00FA57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DCFEBF1"/>
  <w15:chartTrackingRefBased/>
  <w15:docId w15:val="{00960122-764C-4642-81C8-C6D24638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E3"/>
  </w:style>
  <w:style w:type="paragraph" w:styleId="Footer">
    <w:name w:val="footer"/>
    <w:basedOn w:val="Normal"/>
    <w:link w:val="FooterChar"/>
    <w:uiPriority w:val="99"/>
    <w:unhideWhenUsed/>
    <w:rsid w:val="00FA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E3"/>
  </w:style>
  <w:style w:type="paragraph" w:styleId="ListParagraph">
    <w:name w:val="List Paragraph"/>
    <w:basedOn w:val="Normal"/>
    <w:uiPriority w:val="34"/>
    <w:qFormat/>
    <w:rsid w:val="0003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2E32-91DA-4D12-9587-C4E35617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Fenwick</dc:creator>
  <cp:keywords/>
  <dc:description/>
  <cp:lastModifiedBy>Katerina Allan</cp:lastModifiedBy>
  <cp:revision>3</cp:revision>
  <dcterms:created xsi:type="dcterms:W3CDTF">2023-02-24T23:14:00Z</dcterms:created>
  <dcterms:modified xsi:type="dcterms:W3CDTF">2023-02-26T17:27:00Z</dcterms:modified>
</cp:coreProperties>
</file>