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8EF5" w14:textId="7002A149" w:rsidR="004E778A" w:rsidRPr="00141705" w:rsidRDefault="00361DA8" w:rsidP="009D4D2A">
      <w:pPr>
        <w:spacing w:line="240" w:lineRule="auto"/>
        <w:rPr>
          <w:b/>
          <w:bCs/>
          <w:color w:val="002060"/>
          <w:sz w:val="24"/>
          <w:szCs w:val="24"/>
        </w:rPr>
      </w:pPr>
      <w:r w:rsidRPr="00141705">
        <w:rPr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0E0108A" wp14:editId="60AEF1BB">
                <wp:simplePos x="0" y="0"/>
                <wp:positionH relativeFrom="margin">
                  <wp:posOffset>-68580</wp:posOffset>
                </wp:positionH>
                <wp:positionV relativeFrom="margin">
                  <wp:posOffset>152400</wp:posOffset>
                </wp:positionV>
                <wp:extent cx="7048500" cy="1445895"/>
                <wp:effectExtent l="0" t="0" r="0" b="190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445895"/>
                        </a:xfrm>
                        <a:prstGeom prst="rect">
                          <a:avLst/>
                        </a:prstGeom>
                        <a:solidFill>
                          <a:srgbClr val="009F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FD3F9" w14:textId="654D22CC" w:rsidR="00691632" w:rsidRPr="00097511" w:rsidRDefault="00097511" w:rsidP="00455720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VP Advocacy has three main roles:</w:t>
                            </w:r>
                          </w:p>
                          <w:p w14:paraId="5B3CE4BE" w14:textId="28893410" w:rsidR="00097511" w:rsidRPr="00097511" w:rsidRDefault="00097511" w:rsidP="0009751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 provide leadership to the Union’s activities surrounding the promotion of awareness and diversity</w:t>
                            </w:r>
                            <w:r w:rsidR="00E9315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equity, inclusion and accessibility</w:t>
                            </w: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3D2D17" w14:textId="1A4ABBD5" w:rsidR="00097511" w:rsidRPr="00097511" w:rsidRDefault="00097511" w:rsidP="0009751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 act as a lea</w:t>
                            </w:r>
                            <w:r w:rsidR="00E9315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student on University Committees dealing with academic issues.</w:t>
                            </w:r>
                          </w:p>
                          <w:p w14:paraId="30D6A901" w14:textId="4B79D057" w:rsidR="00097511" w:rsidRPr="00097511" w:rsidRDefault="00097511" w:rsidP="0009751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75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be an advocate for various student rights.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108A" id="Rectangle 45" o:spid="_x0000_s1026" style="position:absolute;margin-left:-5.4pt;margin-top:12pt;width:555pt;height:113.8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" fillcolor="#009fd8" stroked="f" strokeweight="1pt">
                <v:textbox inset="18pt,18pt,18pt,18pt">
                  <w:txbxContent>
                    <w:p w14:paraId="0FFFD3F9" w14:textId="654D22CC" w:rsidR="00691632" w:rsidRPr="00097511" w:rsidRDefault="00097511" w:rsidP="00455720">
                      <w:pPr>
                        <w:pStyle w:val="ListParagraph"/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VP Advocacy has three main roles:</w:t>
                      </w:r>
                    </w:p>
                    <w:p w14:paraId="5B3CE4BE" w14:textId="28893410" w:rsidR="00097511" w:rsidRPr="00097511" w:rsidRDefault="00097511" w:rsidP="0009751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provide leadership to the Union’s activities surrounding the promotion of awareness and diversity</w:t>
                      </w:r>
                      <w:r w:rsidR="00E9315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equity, inclusion and accessibility</w:t>
                      </w: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3D2D17" w14:textId="1A4ABBD5" w:rsidR="00097511" w:rsidRPr="00097511" w:rsidRDefault="00097511" w:rsidP="0009751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act as a lea</w:t>
                      </w:r>
                      <w:r w:rsidR="00E9315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student on University Committees dealing with academic issues.</w:t>
                      </w:r>
                    </w:p>
                    <w:p w14:paraId="30D6A901" w14:textId="4B79D057" w:rsidR="00097511" w:rsidRPr="00097511" w:rsidRDefault="00097511" w:rsidP="0009751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75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To be an advocate for various student rights.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91632" w:rsidRPr="00141705">
        <w:rPr>
          <w:b/>
          <w:bCs/>
          <w:color w:val="002060"/>
          <w:sz w:val="24"/>
          <w:szCs w:val="24"/>
        </w:rPr>
        <w:t>Hours:</w:t>
      </w:r>
    </w:p>
    <w:p w14:paraId="2FF262B5" w14:textId="0D3EC11F" w:rsidR="00691632" w:rsidRPr="00141705" w:rsidRDefault="00691632" w:rsidP="009D4D2A">
      <w:pPr>
        <w:spacing w:line="240" w:lineRule="auto"/>
        <w:rPr>
          <w:b/>
          <w:bCs/>
          <w:color w:val="000000" w:themeColor="text1"/>
        </w:rPr>
      </w:pPr>
      <w:r w:rsidRPr="00141705">
        <w:rPr>
          <w:b/>
          <w:bCs/>
          <w:color w:val="000000" w:themeColor="text1"/>
        </w:rPr>
        <w:t>Academic year: 25 hours/week</w:t>
      </w:r>
    </w:p>
    <w:p w14:paraId="3B837570" w14:textId="526026B0" w:rsidR="00691632" w:rsidRPr="00141705" w:rsidRDefault="00691632" w:rsidP="009D4D2A">
      <w:pPr>
        <w:spacing w:line="240" w:lineRule="auto"/>
        <w:rPr>
          <w:b/>
          <w:bCs/>
          <w:color w:val="000000" w:themeColor="text1"/>
        </w:rPr>
      </w:pPr>
      <w:r w:rsidRPr="00141705">
        <w:rPr>
          <w:b/>
          <w:bCs/>
          <w:color w:val="000000" w:themeColor="text1"/>
        </w:rPr>
        <w:t xml:space="preserve">Summer: </w:t>
      </w:r>
      <w:r w:rsidR="00455720" w:rsidRPr="00141705">
        <w:rPr>
          <w:b/>
          <w:bCs/>
          <w:color w:val="000000" w:themeColor="text1"/>
        </w:rPr>
        <w:t>15</w:t>
      </w:r>
      <w:r w:rsidRPr="00141705">
        <w:rPr>
          <w:b/>
          <w:bCs/>
          <w:color w:val="000000" w:themeColor="text1"/>
        </w:rPr>
        <w:t xml:space="preserve"> hours/week</w:t>
      </w:r>
    </w:p>
    <w:p w14:paraId="7FC60776" w14:textId="77777777" w:rsidR="00B97CDB" w:rsidRPr="00B97CDB" w:rsidRDefault="00B97CDB" w:rsidP="00B97CDB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 xml:space="preserve">Qualifications: </w:t>
      </w:r>
    </w:p>
    <w:p w14:paraId="6B193892" w14:textId="77777777" w:rsidR="00B97CDB" w:rsidRPr="00B97CDB" w:rsidRDefault="00B97CDB" w:rsidP="00B97CDB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Requirements:</w:t>
      </w:r>
    </w:p>
    <w:p w14:paraId="419C18DF" w14:textId="77777777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 election.</w:t>
      </w:r>
    </w:p>
    <w:p w14:paraId="1C730924" w14:textId="77777777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enrolled in at least one course per academic term.</w:t>
      </w:r>
    </w:p>
    <w:p w14:paraId="043273A9" w14:textId="03E04552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 senior student entering their 3</w:t>
      </w:r>
      <w:r w:rsidRPr="00314F0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year </w:t>
      </w:r>
      <w:r w:rsidR="00E9315A">
        <w:rPr>
          <w:b/>
          <w:bCs/>
          <w:sz w:val="24"/>
          <w:szCs w:val="24"/>
        </w:rPr>
        <w:t xml:space="preserve">or higher </w:t>
      </w:r>
      <w:r>
        <w:rPr>
          <w:b/>
          <w:bCs/>
          <w:sz w:val="24"/>
          <w:szCs w:val="24"/>
        </w:rPr>
        <w:t>of university at the time of taking office.</w:t>
      </w:r>
      <w:r w:rsidR="00E9315A">
        <w:rPr>
          <w:b/>
          <w:bCs/>
          <w:sz w:val="24"/>
          <w:szCs w:val="24"/>
        </w:rPr>
        <w:t xml:space="preserve"> [The MSVUSU definition of 3</w:t>
      </w:r>
      <w:r w:rsidR="00E9315A" w:rsidRPr="00E9315A">
        <w:rPr>
          <w:b/>
          <w:bCs/>
          <w:sz w:val="24"/>
          <w:szCs w:val="24"/>
          <w:vertAlign w:val="superscript"/>
        </w:rPr>
        <w:t>rd</w:t>
      </w:r>
      <w:r w:rsidR="00E9315A">
        <w:rPr>
          <w:b/>
          <w:bCs/>
          <w:sz w:val="24"/>
          <w:szCs w:val="24"/>
        </w:rPr>
        <w:t xml:space="preserve"> year or higher is either, having accrued 10 credits at MSVU (directly or by transfer), or having attended 4 semesters of study post-secondary institution, or being a 2+2 or graduate student. Additional documentation may be requested to confirm eligibility]</w:t>
      </w:r>
    </w:p>
    <w:p w14:paraId="1E8BDC1C" w14:textId="77777777" w:rsidR="00B97CDB" w:rsidRPr="00B97CDB" w:rsidRDefault="00B97CDB" w:rsidP="00B97CDB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Helpful skills:</w:t>
      </w:r>
    </w:p>
    <w:p w14:paraId="74D08D34" w14:textId="7F679BE6" w:rsidR="00B97CDB" w:rsidRDefault="00455720" w:rsidP="009D4D2A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speaking experience</w:t>
      </w:r>
      <w:r w:rsidR="007A47B2">
        <w:rPr>
          <w:b/>
          <w:bCs/>
          <w:sz w:val="24"/>
          <w:szCs w:val="24"/>
        </w:rPr>
        <w:t>.</w:t>
      </w:r>
    </w:p>
    <w:p w14:paraId="44D4D43E" w14:textId="7A5A8BC3" w:rsidR="007A47B2" w:rsidRDefault="007A47B2" w:rsidP="009D4D2A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Familiarity with MSVU’s academic policies and procedures and the Fair Treatment policy.</w:t>
      </w:r>
    </w:p>
    <w:p w14:paraId="7EB09FC3" w14:textId="46D945CF" w:rsidR="007A47B2" w:rsidRDefault="007A47B2" w:rsidP="009D4D2A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Experience with the volunteer sector, awareness campaigns and related event planning. </w:t>
      </w:r>
    </w:p>
    <w:p w14:paraId="4275303A" w14:textId="77777777" w:rsidR="00E9315A" w:rsidRDefault="00E9315A" w:rsidP="00097511">
      <w:pPr>
        <w:spacing w:line="240" w:lineRule="auto"/>
        <w:rPr>
          <w:b/>
          <w:bCs/>
          <w:color w:val="009FD8"/>
          <w:sz w:val="32"/>
          <w:szCs w:val="32"/>
        </w:rPr>
      </w:pPr>
    </w:p>
    <w:p w14:paraId="28365FB4" w14:textId="77777777" w:rsidR="00E9315A" w:rsidRDefault="00E9315A" w:rsidP="00097511">
      <w:pPr>
        <w:spacing w:line="240" w:lineRule="auto"/>
        <w:rPr>
          <w:b/>
          <w:bCs/>
          <w:color w:val="009FD8"/>
          <w:sz w:val="32"/>
          <w:szCs w:val="32"/>
        </w:rPr>
      </w:pPr>
    </w:p>
    <w:p w14:paraId="6037C4A0" w14:textId="24C80361" w:rsidR="00097511" w:rsidRPr="00B97CDB" w:rsidRDefault="00097511" w:rsidP="00097511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>Reporting:</w:t>
      </w:r>
    </w:p>
    <w:p w14:paraId="58C80089" w14:textId="417D3DDC" w:rsidR="00097511" w:rsidRPr="00E9315A" w:rsidRDefault="00097511" w:rsidP="000975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position reports to the student’s union President and receives reports from the </w:t>
      </w:r>
      <w:r w:rsidR="00E9315A">
        <w:rPr>
          <w:b/>
          <w:bCs/>
          <w:sz w:val="24"/>
          <w:szCs w:val="24"/>
        </w:rPr>
        <w:t>Food Bank Manager</w:t>
      </w:r>
      <w:r>
        <w:rPr>
          <w:b/>
          <w:bCs/>
          <w:sz w:val="24"/>
          <w:szCs w:val="24"/>
        </w:rPr>
        <w:t xml:space="preserve"> and the </w:t>
      </w:r>
      <w:r w:rsidR="00E9315A">
        <w:rPr>
          <w:b/>
          <w:bCs/>
          <w:sz w:val="24"/>
          <w:szCs w:val="24"/>
        </w:rPr>
        <w:t>Pride Center</w:t>
      </w:r>
      <w:r>
        <w:rPr>
          <w:b/>
          <w:bCs/>
          <w:sz w:val="24"/>
          <w:szCs w:val="24"/>
        </w:rPr>
        <w:t xml:space="preserve"> Coordinator</w:t>
      </w:r>
      <w:r w:rsidR="00E9315A">
        <w:rPr>
          <w:b/>
          <w:bCs/>
          <w:sz w:val="24"/>
          <w:szCs w:val="24"/>
        </w:rPr>
        <w:t>.</w:t>
      </w:r>
    </w:p>
    <w:p w14:paraId="62CBBB9E" w14:textId="7331CE65" w:rsidR="00097511" w:rsidRPr="00B97CDB" w:rsidRDefault="00097511" w:rsidP="00097511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>Hiring:</w:t>
      </w:r>
    </w:p>
    <w:p w14:paraId="3CE976C3" w14:textId="04823C6D" w:rsidR="00097511" w:rsidRDefault="00097511" w:rsidP="000975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VP </w:t>
      </w:r>
      <w:r w:rsidR="00E9315A">
        <w:rPr>
          <w:b/>
          <w:bCs/>
          <w:sz w:val="24"/>
          <w:szCs w:val="24"/>
        </w:rPr>
        <w:t>Advocacy</w:t>
      </w:r>
      <w:r>
        <w:rPr>
          <w:b/>
          <w:bCs/>
          <w:sz w:val="24"/>
          <w:szCs w:val="24"/>
        </w:rPr>
        <w:t xml:space="preserve"> hires, supervises, and manages the following positions according to the HR policy of the Union:</w:t>
      </w:r>
    </w:p>
    <w:p w14:paraId="637DF2ED" w14:textId="6DDF62DA" w:rsidR="00097511" w:rsidRDefault="00E9315A" w:rsidP="00097511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Bank Manage</w:t>
      </w:r>
      <w:r w:rsidR="00097511">
        <w:rPr>
          <w:b/>
          <w:bCs/>
          <w:sz w:val="24"/>
          <w:szCs w:val="24"/>
        </w:rPr>
        <w:t>r</w:t>
      </w:r>
    </w:p>
    <w:p w14:paraId="71DD5100" w14:textId="2983A21F" w:rsidR="00097511" w:rsidRDefault="00E9315A" w:rsidP="00097511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Pride Center </w:t>
      </w:r>
      <w:r w:rsidR="00097511">
        <w:rPr>
          <w:b/>
          <w:bCs/>
          <w:sz w:val="24"/>
          <w:szCs w:val="24"/>
        </w:rPr>
        <w:t>Coordinator.</w:t>
      </w:r>
    </w:p>
    <w:p w14:paraId="52796436" w14:textId="77777777" w:rsidR="00097511" w:rsidRDefault="00097511" w:rsidP="00097511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 on hiring committees as needed for student part-time positions. </w:t>
      </w:r>
    </w:p>
    <w:p w14:paraId="16064529" w14:textId="77777777" w:rsidR="00097511" w:rsidRDefault="00097511" w:rsidP="00097511">
      <w:pPr>
        <w:spacing w:line="240" w:lineRule="auto"/>
        <w:rPr>
          <w:b/>
          <w:bCs/>
          <w:color w:val="009FD8"/>
          <w:sz w:val="32"/>
          <w:szCs w:val="32"/>
        </w:rPr>
      </w:pPr>
      <w:r w:rsidRPr="00063EAE">
        <w:rPr>
          <w:b/>
          <w:bCs/>
          <w:color w:val="009FD8"/>
          <w:sz w:val="32"/>
          <w:szCs w:val="32"/>
        </w:rPr>
        <w:t>Accountability:</w:t>
      </w:r>
    </w:p>
    <w:p w14:paraId="0997EBB2" w14:textId="77777777" w:rsid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Accountable to the other members of the Executive team.</w:t>
      </w:r>
    </w:p>
    <w:p w14:paraId="2439CF2D" w14:textId="1D353D42" w:rsid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Present a</w:t>
      </w:r>
      <w:r w:rsidR="00E9315A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report at SRC meeting including a detailed summer report at the first SRC meeting of the academic year.</w:t>
      </w:r>
    </w:p>
    <w:p w14:paraId="58CDBE13" w14:textId="77777777" w:rsidR="00097511" w:rsidRP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Present an annual report at the Annual General Meeting.</w:t>
      </w:r>
    </w:p>
    <w:p w14:paraId="6801B8BD" w14:textId="77777777" w:rsid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Keep and cause to be kept records of Union activities and correspondence.</w:t>
      </w:r>
    </w:p>
    <w:p w14:paraId="251922B2" w14:textId="77777777" w:rsid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Perform the above responsibilities in keeping with the Union Constitution, By-Laws, and policies (Including the university’s Harassment and Discrimination Policy). </w:t>
      </w:r>
    </w:p>
    <w:p w14:paraId="5054E00E" w14:textId="77777777" w:rsidR="00097511" w:rsidRDefault="00097511" w:rsidP="00097511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Held accountable by the SRC.</w:t>
      </w:r>
    </w:p>
    <w:p w14:paraId="49841A65" w14:textId="121D1645" w:rsidR="00097511" w:rsidRPr="00E9315A" w:rsidRDefault="00097511" w:rsidP="00063EAE">
      <w:pPr>
        <w:pStyle w:val="ListParagraph"/>
        <w:numPr>
          <w:ilvl w:val="0"/>
          <w:numId w:val="2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Ensure the MSVUSU office space is a presentable, respectful, and welcoming environment. </w:t>
      </w:r>
    </w:p>
    <w:p w14:paraId="5890A5DB" w14:textId="0BC96DC0" w:rsidR="00063EAE" w:rsidRPr="00B97CDB" w:rsidRDefault="00063EAE" w:rsidP="00063EAE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lastRenderedPageBreak/>
        <w:t>Committees:</w:t>
      </w:r>
    </w:p>
    <w:p w14:paraId="4037A397" w14:textId="77777777" w:rsidR="00063EAE" w:rsidRPr="00FF55DC" w:rsidRDefault="00063EAE" w:rsidP="00063EAE">
      <w:pPr>
        <w:spacing w:line="240" w:lineRule="auto"/>
        <w:rPr>
          <w:b/>
          <w:bCs/>
          <w:color w:val="002060"/>
          <w:sz w:val="28"/>
          <w:szCs w:val="28"/>
        </w:rPr>
      </w:pPr>
      <w:r w:rsidRPr="00FF55DC">
        <w:rPr>
          <w:b/>
          <w:bCs/>
          <w:color w:val="002060"/>
          <w:sz w:val="28"/>
          <w:szCs w:val="28"/>
        </w:rPr>
        <w:t>University committees:</w:t>
      </w:r>
    </w:p>
    <w:p w14:paraId="5CA150A1" w14:textId="77777777" w:rsidR="00E9315A" w:rsidRDefault="00E9315A" w:rsidP="00063EAE">
      <w:pPr>
        <w:pStyle w:val="ListParagraph"/>
        <w:numPr>
          <w:ilvl w:val="0"/>
          <w:numId w:val="18"/>
        </w:numPr>
        <w:spacing w:line="240" w:lineRule="auto"/>
        <w:rPr>
          <w:b/>
          <w:bCs/>
        </w:rPr>
      </w:pPr>
      <w:r>
        <w:rPr>
          <w:b/>
          <w:bCs/>
        </w:rPr>
        <w:t>Senate</w:t>
      </w:r>
    </w:p>
    <w:p w14:paraId="318BBA50" w14:textId="228D987A" w:rsidR="00063EAE" w:rsidRPr="00141705" w:rsidRDefault="007A47B2" w:rsidP="00063EAE">
      <w:pPr>
        <w:pStyle w:val="ListParagraph"/>
        <w:numPr>
          <w:ilvl w:val="0"/>
          <w:numId w:val="18"/>
        </w:numPr>
        <w:spacing w:line="240" w:lineRule="auto"/>
        <w:rPr>
          <w:b/>
          <w:bCs/>
        </w:rPr>
      </w:pPr>
      <w:r w:rsidRPr="00141705">
        <w:rPr>
          <w:b/>
          <w:bCs/>
        </w:rPr>
        <w:t xml:space="preserve">Student </w:t>
      </w:r>
      <w:r w:rsidR="00E9315A">
        <w:rPr>
          <w:b/>
          <w:bCs/>
        </w:rPr>
        <w:t xml:space="preserve">Senate </w:t>
      </w:r>
      <w:r w:rsidRPr="00141705">
        <w:rPr>
          <w:b/>
          <w:bCs/>
        </w:rPr>
        <w:t xml:space="preserve">Caucus </w:t>
      </w:r>
      <w:r w:rsidR="00E9315A">
        <w:rPr>
          <w:b/>
          <w:bCs/>
        </w:rPr>
        <w:t>(</w:t>
      </w:r>
      <w:r w:rsidRPr="00141705">
        <w:rPr>
          <w:b/>
          <w:bCs/>
        </w:rPr>
        <w:t>Chair).</w:t>
      </w:r>
    </w:p>
    <w:p w14:paraId="7E97C5F9" w14:textId="3D782F8A" w:rsidR="007A47B2" w:rsidRPr="00141705" w:rsidRDefault="00FD6535" w:rsidP="00063EAE">
      <w:pPr>
        <w:pStyle w:val="ListParagraph"/>
        <w:numPr>
          <w:ilvl w:val="0"/>
          <w:numId w:val="18"/>
        </w:numPr>
        <w:spacing w:line="240" w:lineRule="auto"/>
        <w:rPr>
          <w:b/>
          <w:bCs/>
        </w:rPr>
      </w:pPr>
      <w:r>
        <w:rPr>
          <w:b/>
          <w:bCs/>
        </w:rPr>
        <w:t>Sexual Violence Prevention Committee</w:t>
      </w:r>
      <w:r w:rsidR="007A47B2" w:rsidRPr="00141705">
        <w:rPr>
          <w:b/>
          <w:bCs/>
        </w:rPr>
        <w:t>.</w:t>
      </w:r>
    </w:p>
    <w:p w14:paraId="511D1CE8" w14:textId="77777777" w:rsidR="00063EAE" w:rsidRPr="00141705" w:rsidRDefault="00063EAE" w:rsidP="00063EAE">
      <w:pPr>
        <w:pStyle w:val="ListParagraph"/>
        <w:numPr>
          <w:ilvl w:val="0"/>
          <w:numId w:val="18"/>
        </w:numPr>
        <w:spacing w:line="240" w:lineRule="auto"/>
        <w:rPr>
          <w:b/>
          <w:bCs/>
        </w:rPr>
      </w:pPr>
      <w:r w:rsidRPr="00141705">
        <w:rPr>
          <w:b/>
          <w:bCs/>
        </w:rPr>
        <w:t>Sit on other university committees as required.</w:t>
      </w:r>
    </w:p>
    <w:p w14:paraId="64EABE48" w14:textId="77777777" w:rsidR="00063EAE" w:rsidRPr="00B97CDB" w:rsidRDefault="00063EAE" w:rsidP="00063EAE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MSVUSU Committees:</w:t>
      </w:r>
    </w:p>
    <w:p w14:paraId="1C92B8D5" w14:textId="77777777" w:rsidR="00063EAE" w:rsidRPr="00141705" w:rsidRDefault="00063EAE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 w:rsidRPr="00141705">
        <w:rPr>
          <w:b/>
          <w:bCs/>
        </w:rPr>
        <w:t>Students Representative Council (SRC)</w:t>
      </w:r>
    </w:p>
    <w:p w14:paraId="43C993B4" w14:textId="63D740A7" w:rsidR="00063EAE" w:rsidRPr="00141705" w:rsidRDefault="00FD6535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>
        <w:rPr>
          <w:b/>
          <w:bCs/>
        </w:rPr>
        <w:t>Food Security Committee</w:t>
      </w:r>
      <w:r w:rsidR="00063EAE" w:rsidRPr="00141705">
        <w:rPr>
          <w:b/>
          <w:bCs/>
        </w:rPr>
        <w:t xml:space="preserve"> (Chair)</w:t>
      </w:r>
    </w:p>
    <w:p w14:paraId="27342F71" w14:textId="77777777" w:rsidR="00063EAE" w:rsidRPr="00141705" w:rsidRDefault="00063EAE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 w:rsidRPr="00141705">
        <w:rPr>
          <w:b/>
          <w:bCs/>
        </w:rPr>
        <w:t>Executive Committee</w:t>
      </w:r>
    </w:p>
    <w:p w14:paraId="180CCDBB" w14:textId="646CDBD5" w:rsidR="00063EAE" w:rsidRPr="00141705" w:rsidRDefault="00FD6535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>
        <w:rPr>
          <w:b/>
          <w:bCs/>
        </w:rPr>
        <w:t>Budget Committee</w:t>
      </w:r>
    </w:p>
    <w:p w14:paraId="4F64598E" w14:textId="77777777" w:rsidR="00063EAE" w:rsidRPr="00141705" w:rsidRDefault="00063EAE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 w:rsidRPr="00141705">
        <w:rPr>
          <w:b/>
          <w:bCs/>
        </w:rPr>
        <w:t>Crisis Communications Committee</w:t>
      </w:r>
    </w:p>
    <w:p w14:paraId="57CC70BB" w14:textId="448D736D" w:rsidR="00063EAE" w:rsidRPr="00141705" w:rsidRDefault="00063EAE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 w:rsidRPr="00141705">
        <w:rPr>
          <w:b/>
          <w:bCs/>
        </w:rPr>
        <w:t>Awards Night Planning Committee</w:t>
      </w:r>
    </w:p>
    <w:p w14:paraId="0192019B" w14:textId="410CF588" w:rsidR="00097511" w:rsidRPr="00141705" w:rsidRDefault="00FD6535" w:rsidP="00063EAE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>
        <w:rPr>
          <w:b/>
          <w:bCs/>
        </w:rPr>
        <w:t>Sit on other committees as required</w:t>
      </w:r>
    </w:p>
    <w:p w14:paraId="25A07CAF" w14:textId="36F26191" w:rsidR="00691632" w:rsidRPr="00B97CDB" w:rsidRDefault="00691632" w:rsidP="009D4D2A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 xml:space="preserve">Term Duties: </w:t>
      </w:r>
    </w:p>
    <w:p w14:paraId="5B51340E" w14:textId="2C9BF2D5" w:rsidR="000A2965" w:rsidRDefault="00691632" w:rsidP="009D4D2A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>Incoming transition:</w:t>
      </w:r>
    </w:p>
    <w:p w14:paraId="75BFAE9E" w14:textId="4F418682" w:rsidR="000A2965" w:rsidRDefault="002361CA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Ensure you have working knowledge of contacts, committees, and administrative tools related to the position.</w:t>
      </w:r>
    </w:p>
    <w:p w14:paraId="1FD211D4" w14:textId="38C130BE" w:rsidR="002361CA" w:rsidRDefault="002361CA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Participate in transition workshops and job shadowing with outgoing VP </w:t>
      </w:r>
      <w:r w:rsidR="006867A1">
        <w:rPr>
          <w:b/>
          <w:bCs/>
          <w:color w:val="000000" w:themeColor="text1"/>
          <w:sz w:val="24"/>
          <w:szCs w:val="24"/>
        </w:rPr>
        <w:t>Advocacy.</w:t>
      </w:r>
    </w:p>
    <w:p w14:paraId="6677C6AF" w14:textId="703D1688" w:rsidR="006867A1" w:rsidRDefault="006867A1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Work with the</w:t>
      </w:r>
      <w:r w:rsidR="00FD6535">
        <w:rPr>
          <w:b/>
          <w:bCs/>
          <w:color w:val="000000" w:themeColor="text1"/>
          <w:sz w:val="24"/>
          <w:szCs w:val="24"/>
        </w:rPr>
        <w:t xml:space="preserve"> team </w:t>
      </w:r>
      <w:r>
        <w:rPr>
          <w:b/>
          <w:bCs/>
          <w:color w:val="000000" w:themeColor="text1"/>
          <w:sz w:val="24"/>
          <w:szCs w:val="24"/>
        </w:rPr>
        <w:t xml:space="preserve">to create a draft schedule of Awareness campaigns and events for the upcoming year. </w:t>
      </w:r>
    </w:p>
    <w:p w14:paraId="2E2CE554" w14:textId="0805BB56" w:rsidR="00691632" w:rsidRDefault="006867A1" w:rsidP="009D4D2A">
      <w:pPr>
        <w:spacing w:line="24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Academic issues:</w:t>
      </w:r>
    </w:p>
    <w:p w14:paraId="076E5BA6" w14:textId="4808AA25" w:rsidR="000A2965" w:rsidRDefault="006867A1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Be a student member on the University’s senate.</w:t>
      </w:r>
    </w:p>
    <w:p w14:paraId="0F743179" w14:textId="113D10D2" w:rsidR="006867A1" w:rsidRDefault="006867A1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Lobby, campaign and strive for student issues in Senate and its committees.</w:t>
      </w:r>
    </w:p>
    <w:p w14:paraId="6EBB0B59" w14:textId="22E58E57" w:rsidR="00621A31" w:rsidRPr="00621A31" w:rsidRDefault="00621A31" w:rsidP="00621A31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Promote academic awareness and integrity.</w:t>
      </w:r>
    </w:p>
    <w:p w14:paraId="4EA38D93" w14:textId="5EA23811" w:rsidR="006867A1" w:rsidRDefault="006867A1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Be the liaison for students with academic concerns and appeals</w:t>
      </w:r>
      <w:r w:rsidR="00725DBD">
        <w:rPr>
          <w:b/>
          <w:bCs/>
          <w:color w:val="000000" w:themeColor="text1"/>
          <w:sz w:val="24"/>
          <w:szCs w:val="24"/>
        </w:rPr>
        <w:t>.</w:t>
      </w:r>
    </w:p>
    <w:p w14:paraId="17AD9757" w14:textId="7AD00D6A" w:rsidR="006867A1" w:rsidRDefault="00725DBD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Administer the Academic Appeals Support Program.</w:t>
      </w:r>
    </w:p>
    <w:p w14:paraId="37981BC4" w14:textId="09251A6D" w:rsidR="00621A31" w:rsidRPr="00621A31" w:rsidRDefault="006867A1" w:rsidP="00B97CDB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Oversee the MSVUSU</w:t>
      </w:r>
      <w:r w:rsidR="00725DBD">
        <w:rPr>
          <w:b/>
          <w:bCs/>
          <w:color w:val="000000" w:themeColor="text1"/>
          <w:sz w:val="24"/>
          <w:szCs w:val="24"/>
        </w:rPr>
        <w:t>-Nimbus</w:t>
      </w:r>
      <w:r>
        <w:rPr>
          <w:b/>
          <w:bCs/>
          <w:color w:val="000000" w:themeColor="text1"/>
          <w:sz w:val="24"/>
          <w:szCs w:val="24"/>
        </w:rPr>
        <w:t xml:space="preserve"> tutor</w:t>
      </w:r>
      <w:r w:rsidR="00725DBD">
        <w:rPr>
          <w:b/>
          <w:bCs/>
          <w:color w:val="000000" w:themeColor="text1"/>
          <w:sz w:val="24"/>
          <w:szCs w:val="24"/>
        </w:rPr>
        <w:t>ing program</w:t>
      </w:r>
      <w:r>
        <w:rPr>
          <w:b/>
          <w:bCs/>
          <w:color w:val="000000" w:themeColor="text1"/>
          <w:sz w:val="24"/>
          <w:szCs w:val="24"/>
        </w:rPr>
        <w:t xml:space="preserve">. </w:t>
      </w:r>
    </w:p>
    <w:p w14:paraId="5406AD60" w14:textId="77777777" w:rsidR="00621A31" w:rsidRDefault="00621A31" w:rsidP="00B97CDB">
      <w:pPr>
        <w:spacing w:line="240" w:lineRule="auto"/>
        <w:rPr>
          <w:b/>
          <w:bCs/>
          <w:color w:val="002060"/>
          <w:sz w:val="28"/>
          <w:szCs w:val="28"/>
        </w:rPr>
      </w:pPr>
    </w:p>
    <w:p w14:paraId="266E1F7B" w14:textId="616E0019" w:rsidR="00B97CDB" w:rsidRDefault="00FD6535" w:rsidP="00B97CDB">
      <w:pPr>
        <w:spacing w:line="24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Food Bank</w:t>
      </w:r>
      <w:r w:rsidR="00B97CDB" w:rsidRPr="000A2965">
        <w:rPr>
          <w:b/>
          <w:bCs/>
          <w:color w:val="002060"/>
          <w:sz w:val="28"/>
          <w:szCs w:val="28"/>
        </w:rPr>
        <w:t xml:space="preserve">: </w:t>
      </w:r>
    </w:p>
    <w:p w14:paraId="70984E95" w14:textId="6641B718" w:rsidR="007A47B2" w:rsidRPr="007A47B2" w:rsidRDefault="007A47B2" w:rsidP="007A47B2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Work with the </w:t>
      </w:r>
      <w:r w:rsidR="00725DBD">
        <w:rPr>
          <w:b/>
          <w:bCs/>
          <w:color w:val="000000" w:themeColor="text1"/>
          <w:sz w:val="24"/>
          <w:szCs w:val="24"/>
        </w:rPr>
        <w:t>Food Bank</w:t>
      </w:r>
      <w:r>
        <w:rPr>
          <w:b/>
          <w:bCs/>
          <w:color w:val="000000" w:themeColor="text1"/>
          <w:sz w:val="24"/>
          <w:szCs w:val="24"/>
        </w:rPr>
        <w:t xml:space="preserve"> manager </w:t>
      </w:r>
      <w:r w:rsidR="00725DBD">
        <w:rPr>
          <w:b/>
          <w:bCs/>
          <w:color w:val="000000" w:themeColor="text1"/>
          <w:sz w:val="24"/>
          <w:szCs w:val="24"/>
        </w:rPr>
        <w:t xml:space="preserve">and Food Security Volunteer Coordinator </w:t>
      </w:r>
      <w:r>
        <w:rPr>
          <w:b/>
          <w:bCs/>
          <w:color w:val="000000" w:themeColor="text1"/>
          <w:sz w:val="24"/>
          <w:szCs w:val="24"/>
        </w:rPr>
        <w:t xml:space="preserve">to assist in the awareness promotion of the Food </w:t>
      </w:r>
      <w:r w:rsidR="00725DBD">
        <w:rPr>
          <w:b/>
          <w:bCs/>
          <w:color w:val="000000" w:themeColor="text1"/>
          <w:sz w:val="24"/>
          <w:szCs w:val="24"/>
        </w:rPr>
        <w:t xml:space="preserve">Bank </w:t>
      </w:r>
      <w:r>
        <w:rPr>
          <w:b/>
          <w:bCs/>
          <w:color w:val="000000" w:themeColor="text1"/>
          <w:sz w:val="24"/>
          <w:szCs w:val="24"/>
        </w:rPr>
        <w:t>pantry.</w:t>
      </w:r>
    </w:p>
    <w:p w14:paraId="7CC9E628" w14:textId="06B200DE" w:rsidR="007A47B2" w:rsidRPr="007A47B2" w:rsidRDefault="00725DBD" w:rsidP="007A47B2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Supervise the Food Bank Manager and </w:t>
      </w:r>
      <w:r w:rsidR="007A47B2">
        <w:rPr>
          <w:b/>
          <w:bCs/>
          <w:color w:val="000000" w:themeColor="text1"/>
          <w:sz w:val="24"/>
          <w:szCs w:val="24"/>
        </w:rPr>
        <w:t xml:space="preserve">Assist with the implementation </w:t>
      </w:r>
      <w:r>
        <w:rPr>
          <w:b/>
          <w:bCs/>
          <w:color w:val="000000" w:themeColor="text1"/>
          <w:sz w:val="24"/>
          <w:szCs w:val="24"/>
        </w:rPr>
        <w:t xml:space="preserve">and oversight </w:t>
      </w:r>
      <w:r w:rsidR="007A47B2">
        <w:rPr>
          <w:b/>
          <w:bCs/>
          <w:color w:val="000000" w:themeColor="text1"/>
          <w:sz w:val="24"/>
          <w:szCs w:val="24"/>
        </w:rPr>
        <w:t>of services and programs.</w:t>
      </w:r>
    </w:p>
    <w:p w14:paraId="70A699B1" w14:textId="4101DCC5" w:rsidR="007A47B2" w:rsidRPr="007A47B2" w:rsidRDefault="00725DBD" w:rsidP="007A47B2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Support good</w:t>
      </w:r>
      <w:r w:rsidR="007A47B2">
        <w:rPr>
          <w:b/>
          <w:bCs/>
          <w:color w:val="000000" w:themeColor="text1"/>
          <w:sz w:val="24"/>
          <w:szCs w:val="24"/>
        </w:rPr>
        <w:t xml:space="preserve"> relations with FEED Nova Scotia</w:t>
      </w:r>
      <w:r>
        <w:rPr>
          <w:b/>
          <w:bCs/>
          <w:color w:val="000000" w:themeColor="text1"/>
          <w:sz w:val="24"/>
          <w:szCs w:val="24"/>
        </w:rPr>
        <w:t>, and Link-2-Feed</w:t>
      </w:r>
      <w:r w:rsidR="007A47B2">
        <w:rPr>
          <w:b/>
          <w:bCs/>
          <w:color w:val="000000" w:themeColor="text1"/>
          <w:sz w:val="24"/>
          <w:szCs w:val="24"/>
        </w:rPr>
        <w:t>.</w:t>
      </w:r>
    </w:p>
    <w:p w14:paraId="226DC1DE" w14:textId="590A3E19" w:rsidR="00725DBD" w:rsidRDefault="00725DBD" w:rsidP="007A47B2">
      <w:pPr>
        <w:spacing w:line="24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Pride Center</w:t>
      </w:r>
      <w:r w:rsidRPr="000A2965">
        <w:rPr>
          <w:b/>
          <w:bCs/>
          <w:color w:val="002060"/>
          <w:sz w:val="28"/>
          <w:szCs w:val="28"/>
        </w:rPr>
        <w:t>:</w:t>
      </w:r>
    </w:p>
    <w:p w14:paraId="2189B60E" w14:textId="474113D9" w:rsidR="00725DBD" w:rsidRPr="00725DBD" w:rsidRDefault="00725DBD" w:rsidP="00725DBD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Supervise the Pride center Coordinator and provide support and oversite to operations</w:t>
      </w:r>
      <w:r>
        <w:rPr>
          <w:b/>
          <w:bCs/>
          <w:color w:val="000000" w:themeColor="text1"/>
          <w:sz w:val="24"/>
          <w:szCs w:val="24"/>
        </w:rPr>
        <w:t>.</w:t>
      </w:r>
    </w:p>
    <w:p w14:paraId="26A33FC1" w14:textId="2A1BCF6D" w:rsidR="00725DBD" w:rsidRPr="00725DBD" w:rsidRDefault="00725DBD" w:rsidP="00725DBD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Support the Pride Center coordinator in accessing supports for patrons, advocacy campaigns around 2SLGBTQIA+ issues, and programming.</w:t>
      </w:r>
    </w:p>
    <w:p w14:paraId="78FD1E8B" w14:textId="1A7ED22E" w:rsidR="00725DBD" w:rsidRPr="00725DBD" w:rsidRDefault="00725DBD" w:rsidP="007A47B2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Work with the Queer Rep and Pride Center coordinator to elevate 2SLGBTQIA+ voices in university governance and advocacy as needed. </w:t>
      </w:r>
    </w:p>
    <w:p w14:paraId="59C5CBD3" w14:textId="1C772907" w:rsidR="007A47B2" w:rsidRPr="00097511" w:rsidRDefault="007A47B2" w:rsidP="007A47B2">
      <w:pPr>
        <w:spacing w:line="240" w:lineRule="auto"/>
        <w:rPr>
          <w:b/>
          <w:bCs/>
          <w:color w:val="002060"/>
          <w:sz w:val="28"/>
          <w:szCs w:val="28"/>
        </w:rPr>
      </w:pPr>
      <w:r w:rsidRPr="00097511">
        <w:rPr>
          <w:b/>
          <w:bCs/>
          <w:color w:val="002060"/>
          <w:sz w:val="28"/>
          <w:szCs w:val="28"/>
        </w:rPr>
        <w:t>Student Rights Issues:</w:t>
      </w:r>
    </w:p>
    <w:p w14:paraId="3A3A8951" w14:textId="4337FCE4" w:rsidR="007A47B2" w:rsidRDefault="007A47B2" w:rsidP="007A47B2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a strong working knowledge of and lobby for external students’ rights (i.e., tenants and employee rights). </w:t>
      </w:r>
    </w:p>
    <w:p w14:paraId="7875C50D" w14:textId="22EECBE6" w:rsidR="00725DBD" w:rsidRDefault="00725DBD" w:rsidP="007A47B2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 the University as needed in achieving their commitments under the Dimensions program and Scarborough Charter.</w:t>
      </w:r>
    </w:p>
    <w:p w14:paraId="145F3ED0" w14:textId="675ECD65" w:rsidR="007A47B2" w:rsidRDefault="00621A31" w:rsidP="007A47B2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with Councillors to </w:t>
      </w:r>
      <w:r w:rsidR="007A47B2">
        <w:rPr>
          <w:b/>
          <w:bCs/>
          <w:sz w:val="24"/>
          <w:szCs w:val="24"/>
        </w:rPr>
        <w:t>Promote academic and student rights</w:t>
      </w:r>
      <w:r>
        <w:rPr>
          <w:b/>
          <w:bCs/>
          <w:sz w:val="24"/>
          <w:szCs w:val="24"/>
        </w:rPr>
        <w:t xml:space="preserve"> of their constituents</w:t>
      </w:r>
      <w:r w:rsidR="007A47B2">
        <w:rPr>
          <w:b/>
          <w:bCs/>
          <w:sz w:val="24"/>
          <w:szCs w:val="24"/>
        </w:rPr>
        <w:t>.</w:t>
      </w:r>
    </w:p>
    <w:p w14:paraId="34601452" w14:textId="279FA47E" w:rsidR="00FD6535" w:rsidRPr="007A47B2" w:rsidRDefault="00621A31" w:rsidP="00FD6535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Prepare and deliver at least two advocacy campaigns each term.</w:t>
      </w:r>
    </w:p>
    <w:p w14:paraId="55BC1313" w14:textId="386D0E86" w:rsidR="007A47B2" w:rsidRPr="00097511" w:rsidRDefault="007A47B2" w:rsidP="007A47B2">
      <w:pPr>
        <w:spacing w:line="240" w:lineRule="auto"/>
        <w:rPr>
          <w:b/>
          <w:bCs/>
          <w:color w:val="002060"/>
          <w:sz w:val="28"/>
          <w:szCs w:val="28"/>
        </w:rPr>
      </w:pPr>
      <w:r w:rsidRPr="00097511">
        <w:rPr>
          <w:b/>
          <w:bCs/>
          <w:color w:val="002060"/>
          <w:sz w:val="28"/>
          <w:szCs w:val="28"/>
        </w:rPr>
        <w:t>Outgoing transition:</w:t>
      </w:r>
    </w:p>
    <w:p w14:paraId="4AD30CE9" w14:textId="6A1DE7A9" w:rsidR="007A47B2" w:rsidRPr="007A47B2" w:rsidRDefault="007A47B2" w:rsidP="007A47B2">
      <w:pPr>
        <w:pStyle w:val="ListParagraph"/>
        <w:numPr>
          <w:ilvl w:val="0"/>
          <w:numId w:val="2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Ensure the VP Advocacy elect is fully versed in the details and responsibilities of the </w:t>
      </w:r>
      <w:r w:rsidR="00097511">
        <w:rPr>
          <w:b/>
          <w:bCs/>
          <w:sz w:val="24"/>
          <w:szCs w:val="24"/>
        </w:rPr>
        <w:t>position and</w:t>
      </w:r>
      <w:r>
        <w:rPr>
          <w:b/>
          <w:bCs/>
          <w:sz w:val="24"/>
          <w:szCs w:val="24"/>
        </w:rPr>
        <w:t xml:space="preserve"> is fully prepared to take office. </w:t>
      </w:r>
    </w:p>
    <w:sectPr w:rsidR="007A47B2" w:rsidRPr="007A47B2" w:rsidSect="00097511">
      <w:headerReference w:type="default" r:id="rId8"/>
      <w:footerReference w:type="default" r:id="rId9"/>
      <w:pgSz w:w="12240" w:h="15840"/>
      <w:pgMar w:top="720" w:right="720" w:bottom="720" w:left="720" w:header="170" w:footer="85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A673" w14:textId="77777777" w:rsidR="00DF4CE8" w:rsidRDefault="00DF4CE8" w:rsidP="00FA57E3">
      <w:pPr>
        <w:spacing w:after="0" w:line="240" w:lineRule="auto"/>
      </w:pPr>
      <w:r>
        <w:separator/>
      </w:r>
    </w:p>
  </w:endnote>
  <w:endnote w:type="continuationSeparator" w:id="0">
    <w:p w14:paraId="79DDF790" w14:textId="77777777" w:rsidR="00DF4CE8" w:rsidRDefault="00DF4CE8" w:rsidP="00F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8D33" w14:textId="23A8BF5F" w:rsidR="001764DC" w:rsidRDefault="006805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2D3889" wp14:editId="45E2AA36">
              <wp:simplePos x="0" y="0"/>
              <wp:positionH relativeFrom="column">
                <wp:posOffset>-495300</wp:posOffset>
              </wp:positionH>
              <wp:positionV relativeFrom="paragraph">
                <wp:posOffset>4445</wp:posOffset>
              </wp:positionV>
              <wp:extent cx="8147050" cy="787400"/>
              <wp:effectExtent l="19050" t="23495" r="34925" b="4635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7050" cy="787400"/>
                      </a:xfrm>
                      <a:prstGeom prst="rect">
                        <a:avLst/>
                      </a:prstGeom>
                      <a:solidFill>
                        <a:srgbClr val="009FD8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DEC3D58" w14:textId="798A940E" w:rsidR="00C5088A" w:rsidRPr="00C5088A" w:rsidRDefault="00C5088A" w:rsidP="00C5088A">
                          <w:pPr>
                            <w:rPr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C5088A">
                            <w:rPr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www.msvusu.ca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62D3889" id="Rectangle 11" o:spid="_x0000_s1027" style="position:absolute;margin-left:-39pt;margin-top:.35pt;width:641.5pt;height: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" fillcolor="#009fd8" strokecolor="#f2f2f2 [3041]" strokeweight="3pt">
              <v:shadow on="t" color="#1f3763 [1604]" opacity=".5" offset="1pt"/>
              <v:textbox>
                <w:txbxContent>
                  <w:p w14:paraId="5DEC3D58" w14:textId="798A940E" w:rsidR="00C5088A" w:rsidRPr="00C5088A" w:rsidRDefault="00C5088A" w:rsidP="00C5088A">
                    <w:pPr>
                      <w:rPr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  <w:r w:rsidRPr="00C5088A">
                      <w:rPr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www.msvusu.ca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6737" w14:textId="77777777" w:rsidR="00DF4CE8" w:rsidRDefault="00DF4CE8" w:rsidP="00FA57E3">
      <w:pPr>
        <w:spacing w:after="0" w:line="240" w:lineRule="auto"/>
      </w:pPr>
      <w:r>
        <w:separator/>
      </w:r>
    </w:p>
  </w:footnote>
  <w:footnote w:type="continuationSeparator" w:id="0">
    <w:p w14:paraId="77196F36" w14:textId="77777777" w:rsidR="00DF4CE8" w:rsidRDefault="00DF4CE8" w:rsidP="00F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655A" w14:textId="1795C496" w:rsidR="00361DA8" w:rsidRPr="00691632" w:rsidRDefault="00691632" w:rsidP="00361DA8">
    <w:pPr>
      <w:pStyle w:val="Header"/>
      <w:rPr>
        <w:b/>
        <w:bCs/>
        <w:color w:val="FFFFFF" w:themeColor="background1"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61312" behindDoc="0" locked="0" layoutInCell="1" allowOverlap="1" wp14:anchorId="3E3C473E" wp14:editId="7E19C398">
          <wp:simplePos x="0" y="0"/>
          <wp:positionH relativeFrom="column">
            <wp:posOffset>4380230</wp:posOffset>
          </wp:positionH>
          <wp:positionV relativeFrom="paragraph">
            <wp:posOffset>-153670</wp:posOffset>
          </wp:positionV>
          <wp:extent cx="2917825" cy="8274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8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5FB" w:rsidRPr="00691632">
      <w:rPr>
        <w:b/>
        <w:bCs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81008" wp14:editId="088DEDC4">
              <wp:simplePos x="0" y="0"/>
              <wp:positionH relativeFrom="column">
                <wp:posOffset>-666750</wp:posOffset>
              </wp:positionH>
              <wp:positionV relativeFrom="paragraph">
                <wp:posOffset>-690245</wp:posOffset>
              </wp:positionV>
              <wp:extent cx="8318500" cy="1447800"/>
              <wp:effectExtent l="0" t="0" r="25400" b="3810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00" cy="1447800"/>
                      </a:xfrm>
                      <a:prstGeom prst="rect">
                        <a:avLst/>
                      </a:prstGeom>
                      <a:solidFill>
                        <a:srgbClr val="009FD8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92E121F" id="Rectangle 10" o:spid="_x0000_s1026" style="position:absolute;margin-left:-52.5pt;margin-top:-54.35pt;width:655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" fillcolor="#009fd8" stroked="f" strokecolor="#f2f2f2 [3041]" strokeweight="3pt">
              <v:shadow on="t" color="#1f3763 [1604]" opacity=".5" offset="1pt"/>
            </v:rect>
          </w:pict>
        </mc:Fallback>
      </mc:AlternateContent>
    </w:r>
    <w:r w:rsidR="00361DA8" w:rsidRPr="00691632">
      <w:rPr>
        <w:b/>
        <w:bCs/>
        <w:color w:val="FFFFFF" w:themeColor="background1"/>
        <w:sz w:val="24"/>
        <w:szCs w:val="24"/>
      </w:rPr>
      <w:t>The executive position of:</w:t>
    </w:r>
    <w:r w:rsidRPr="00691632">
      <w:rPr>
        <w:b/>
        <w:bCs/>
        <w:noProof/>
        <w:color w:val="FFFFFF" w:themeColor="background1"/>
        <w:sz w:val="24"/>
        <w:szCs w:val="24"/>
      </w:rPr>
      <w:t xml:space="preserve"> </w:t>
    </w:r>
  </w:p>
  <w:p w14:paraId="2EEED91B" w14:textId="0B10F044" w:rsidR="00FA57E3" w:rsidRPr="00691632" w:rsidRDefault="00361DA8" w:rsidP="00361DA8">
    <w:pPr>
      <w:pStyle w:val="Header"/>
      <w:rPr>
        <w:b/>
        <w:bCs/>
        <w:color w:val="FFFFFF" w:themeColor="background1"/>
        <w:sz w:val="72"/>
        <w:szCs w:val="72"/>
      </w:rPr>
    </w:pPr>
    <w:r w:rsidRPr="00691632">
      <w:rPr>
        <w:b/>
        <w:bCs/>
        <w:color w:val="FFFFFF" w:themeColor="background1"/>
        <w:sz w:val="72"/>
        <w:szCs w:val="72"/>
      </w:rPr>
      <w:t xml:space="preserve">VP </w:t>
    </w:r>
    <w:r w:rsidR="00097511">
      <w:rPr>
        <w:b/>
        <w:bCs/>
        <w:color w:val="FFFFFF" w:themeColor="background1"/>
        <w:sz w:val="72"/>
        <w:szCs w:val="72"/>
      </w:rPr>
      <w:t>Advocacy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A52"/>
    <w:multiLevelType w:val="hybridMultilevel"/>
    <w:tmpl w:val="AD8C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ACA"/>
    <w:multiLevelType w:val="hybridMultilevel"/>
    <w:tmpl w:val="A3CAF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BB3"/>
    <w:multiLevelType w:val="hybridMultilevel"/>
    <w:tmpl w:val="C3262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04F"/>
    <w:multiLevelType w:val="hybridMultilevel"/>
    <w:tmpl w:val="A48AF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395"/>
    <w:multiLevelType w:val="hybridMultilevel"/>
    <w:tmpl w:val="BB44A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15FA"/>
    <w:multiLevelType w:val="hybridMultilevel"/>
    <w:tmpl w:val="A1D868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2383E"/>
    <w:multiLevelType w:val="hybridMultilevel"/>
    <w:tmpl w:val="E452B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4C65"/>
    <w:multiLevelType w:val="hybridMultilevel"/>
    <w:tmpl w:val="1338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5969"/>
    <w:multiLevelType w:val="hybridMultilevel"/>
    <w:tmpl w:val="027E0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057"/>
    <w:multiLevelType w:val="hybridMultilevel"/>
    <w:tmpl w:val="1C0C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64D1"/>
    <w:multiLevelType w:val="hybridMultilevel"/>
    <w:tmpl w:val="029A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2C15"/>
    <w:multiLevelType w:val="hybridMultilevel"/>
    <w:tmpl w:val="4B5ED0BC"/>
    <w:lvl w:ilvl="0" w:tplc="A89C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408E5"/>
    <w:multiLevelType w:val="hybridMultilevel"/>
    <w:tmpl w:val="CD7EE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E7C"/>
    <w:multiLevelType w:val="hybridMultilevel"/>
    <w:tmpl w:val="7DFC8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346F5"/>
    <w:multiLevelType w:val="hybridMultilevel"/>
    <w:tmpl w:val="E44AA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4F07"/>
    <w:multiLevelType w:val="hybridMultilevel"/>
    <w:tmpl w:val="F6DCF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562C2"/>
    <w:multiLevelType w:val="hybridMultilevel"/>
    <w:tmpl w:val="F5009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620AA"/>
    <w:multiLevelType w:val="hybridMultilevel"/>
    <w:tmpl w:val="831E8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17614"/>
    <w:multiLevelType w:val="hybridMultilevel"/>
    <w:tmpl w:val="4942F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64613"/>
    <w:multiLevelType w:val="hybridMultilevel"/>
    <w:tmpl w:val="19EA9748"/>
    <w:lvl w:ilvl="0" w:tplc="1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5FF33221"/>
    <w:multiLevelType w:val="hybridMultilevel"/>
    <w:tmpl w:val="BB32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0348E"/>
    <w:multiLevelType w:val="hybridMultilevel"/>
    <w:tmpl w:val="D1788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2983"/>
    <w:multiLevelType w:val="hybridMultilevel"/>
    <w:tmpl w:val="85D4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3715"/>
    <w:multiLevelType w:val="hybridMultilevel"/>
    <w:tmpl w:val="BB1E2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B06CC"/>
    <w:multiLevelType w:val="hybridMultilevel"/>
    <w:tmpl w:val="EC78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13862"/>
    <w:multiLevelType w:val="hybridMultilevel"/>
    <w:tmpl w:val="784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17A11"/>
    <w:multiLevelType w:val="hybridMultilevel"/>
    <w:tmpl w:val="4B78C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F7CAE"/>
    <w:multiLevelType w:val="hybridMultilevel"/>
    <w:tmpl w:val="DA602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3E87"/>
    <w:multiLevelType w:val="hybridMultilevel"/>
    <w:tmpl w:val="E91A2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9"/>
  </w:num>
  <w:num w:numId="5">
    <w:abstractNumId w:val="25"/>
  </w:num>
  <w:num w:numId="6">
    <w:abstractNumId w:val="10"/>
  </w:num>
  <w:num w:numId="7">
    <w:abstractNumId w:val="27"/>
  </w:num>
  <w:num w:numId="8">
    <w:abstractNumId w:val="3"/>
  </w:num>
  <w:num w:numId="9">
    <w:abstractNumId w:val="14"/>
  </w:num>
  <w:num w:numId="10">
    <w:abstractNumId w:val="22"/>
  </w:num>
  <w:num w:numId="11">
    <w:abstractNumId w:val="1"/>
  </w:num>
  <w:num w:numId="12">
    <w:abstractNumId w:val="28"/>
  </w:num>
  <w:num w:numId="13">
    <w:abstractNumId w:val="23"/>
  </w:num>
  <w:num w:numId="14">
    <w:abstractNumId w:val="13"/>
  </w:num>
  <w:num w:numId="15">
    <w:abstractNumId w:val="0"/>
  </w:num>
  <w:num w:numId="16">
    <w:abstractNumId w:val="8"/>
  </w:num>
  <w:num w:numId="17">
    <w:abstractNumId w:val="17"/>
  </w:num>
  <w:num w:numId="18">
    <w:abstractNumId w:val="18"/>
  </w:num>
  <w:num w:numId="19">
    <w:abstractNumId w:val="21"/>
  </w:num>
  <w:num w:numId="20">
    <w:abstractNumId w:val="9"/>
  </w:num>
  <w:num w:numId="21">
    <w:abstractNumId w:val="7"/>
  </w:num>
  <w:num w:numId="22">
    <w:abstractNumId w:val="16"/>
  </w:num>
  <w:num w:numId="23">
    <w:abstractNumId w:val="20"/>
  </w:num>
  <w:num w:numId="24">
    <w:abstractNumId w:val="6"/>
  </w:num>
  <w:num w:numId="25">
    <w:abstractNumId w:val="5"/>
  </w:num>
  <w:num w:numId="26">
    <w:abstractNumId w:val="12"/>
  </w:num>
  <w:num w:numId="27">
    <w:abstractNumId w:val="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3"/>
    <w:rsid w:val="000371A7"/>
    <w:rsid w:val="00063EAE"/>
    <w:rsid w:val="00081B2F"/>
    <w:rsid w:val="00097511"/>
    <w:rsid w:val="000A2965"/>
    <w:rsid w:val="00141705"/>
    <w:rsid w:val="001461F3"/>
    <w:rsid w:val="001764DC"/>
    <w:rsid w:val="002361CA"/>
    <w:rsid w:val="00290EDC"/>
    <w:rsid w:val="00314F0C"/>
    <w:rsid w:val="00361DA8"/>
    <w:rsid w:val="00455720"/>
    <w:rsid w:val="004C0DA8"/>
    <w:rsid w:val="004E778A"/>
    <w:rsid w:val="00621A31"/>
    <w:rsid w:val="006805FB"/>
    <w:rsid w:val="006867A1"/>
    <w:rsid w:val="00691632"/>
    <w:rsid w:val="00725DBD"/>
    <w:rsid w:val="00760213"/>
    <w:rsid w:val="007A47B2"/>
    <w:rsid w:val="008121ED"/>
    <w:rsid w:val="008542F0"/>
    <w:rsid w:val="008F76FD"/>
    <w:rsid w:val="009D4D2A"/>
    <w:rsid w:val="00A72487"/>
    <w:rsid w:val="00B57E19"/>
    <w:rsid w:val="00B97CDB"/>
    <w:rsid w:val="00C5088A"/>
    <w:rsid w:val="00D832C7"/>
    <w:rsid w:val="00DF4CE8"/>
    <w:rsid w:val="00E77107"/>
    <w:rsid w:val="00E9315A"/>
    <w:rsid w:val="00F212F9"/>
    <w:rsid w:val="00F67D52"/>
    <w:rsid w:val="00FA57E3"/>
    <w:rsid w:val="00FD6535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CFEBF1"/>
  <w15:chartTrackingRefBased/>
  <w15:docId w15:val="{00960122-764C-4642-81C8-C6D2463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E3"/>
  </w:style>
  <w:style w:type="paragraph" w:styleId="Footer">
    <w:name w:val="footer"/>
    <w:basedOn w:val="Normal"/>
    <w:link w:val="FooterChar"/>
    <w:uiPriority w:val="99"/>
    <w:unhideWhenUsed/>
    <w:rsid w:val="00FA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E3"/>
  </w:style>
  <w:style w:type="paragraph" w:styleId="ListParagraph">
    <w:name w:val="List Paragraph"/>
    <w:basedOn w:val="Normal"/>
    <w:uiPriority w:val="34"/>
    <w:qFormat/>
    <w:rsid w:val="000371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1D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1DA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2E32-91DA-4D12-9587-C4E3561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Fenwick</dc:creator>
  <cp:keywords/>
  <dc:description/>
  <cp:lastModifiedBy>Katerina Allan</cp:lastModifiedBy>
  <cp:revision>4</cp:revision>
  <dcterms:created xsi:type="dcterms:W3CDTF">2023-02-24T20:42:00Z</dcterms:created>
  <dcterms:modified xsi:type="dcterms:W3CDTF">2023-02-26T18:01:00Z</dcterms:modified>
</cp:coreProperties>
</file>